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19" w:rsidRPr="00FC3189" w:rsidRDefault="00997219" w:rsidP="00997219">
      <w:pPr>
        <w:pStyle w:val="4"/>
        <w:rPr>
          <w:sz w:val="20"/>
          <w:szCs w:val="20"/>
        </w:rPr>
      </w:pPr>
      <w:r w:rsidRPr="00FC318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-300990</wp:posOffset>
            </wp:positionV>
            <wp:extent cx="571500" cy="651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19" w:rsidRPr="00FC3189" w:rsidRDefault="00997219" w:rsidP="00997219">
      <w:pPr>
        <w:jc w:val="center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997219" w:rsidRPr="00FC3189" w:rsidTr="00997219">
        <w:tc>
          <w:tcPr>
            <w:tcW w:w="5070" w:type="dxa"/>
            <w:hideMark/>
          </w:tcPr>
          <w:p w:rsidR="00997219" w:rsidRPr="00FC3189" w:rsidRDefault="00997219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 w:rsidRPr="00FC3189">
              <w:rPr>
                <w:sz w:val="20"/>
                <w:szCs w:val="20"/>
                <w:lang w:eastAsia="en-US"/>
              </w:rPr>
              <w:t>МУНИЦИПАЛЬНОЕ КАЗЕННОЕ УЧРЕЖДЕНИЕ КУЛЬТУРЫ МУНИЦИПАЛЬНОГО ОБРАЗОВАНИЯ «БАУНТОВСКИЙ ЭВЕНКИЙСКИЙ РАЙОН» «ОТДЕЛ КУЛЬТУРЫ  МЕСТНОЙ АДМИНИСТРАЦИИ МУНИЦИПАЛЬНОГО ОБРАЗОВАНИЯ «БАУНТОВСКИЙ ЭВЕНКИЙСКИЙ РАЙОН»</w:t>
            </w:r>
          </w:p>
        </w:tc>
        <w:tc>
          <w:tcPr>
            <w:tcW w:w="5244" w:type="dxa"/>
          </w:tcPr>
          <w:p w:rsidR="00997219" w:rsidRPr="00FC3189" w:rsidRDefault="00997219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 w:rsidRPr="00FC3189">
              <w:rPr>
                <w:sz w:val="20"/>
                <w:szCs w:val="20"/>
                <w:lang w:eastAsia="en-US"/>
              </w:rPr>
              <w:t xml:space="preserve">НЮТАГ ЗАСАГАЙ БАЙГУУЛАМЖА </w:t>
            </w:r>
          </w:p>
          <w:p w:rsidR="00997219" w:rsidRPr="00FC3189" w:rsidRDefault="00997219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 w:rsidRPr="00FC3189">
              <w:rPr>
                <w:sz w:val="20"/>
                <w:szCs w:val="20"/>
                <w:lang w:eastAsia="en-US"/>
              </w:rPr>
              <w:t>«БАУНТЫН ЭВЕНКЫН АЙМАГ» Г</w:t>
            </w:r>
            <w:r w:rsidRPr="00FC3189">
              <w:rPr>
                <w:sz w:val="20"/>
                <w:szCs w:val="20"/>
                <w:lang w:val="en-US" w:eastAsia="en-US"/>
              </w:rPr>
              <w:t>Y</w:t>
            </w:r>
            <w:r w:rsidRPr="00FC3189">
              <w:rPr>
                <w:sz w:val="20"/>
                <w:szCs w:val="20"/>
                <w:lang w:eastAsia="en-US"/>
              </w:rPr>
              <w:t xml:space="preserve">РЭНЭЙ </w:t>
            </w:r>
            <w:r w:rsidRPr="00FC3189">
              <w:rPr>
                <w:sz w:val="20"/>
                <w:szCs w:val="20"/>
                <w:lang w:val="en-US" w:eastAsia="en-US"/>
              </w:rPr>
              <w:t>h</w:t>
            </w:r>
            <w:r w:rsidRPr="00FC3189">
              <w:rPr>
                <w:sz w:val="20"/>
                <w:szCs w:val="20"/>
                <w:lang w:eastAsia="en-US"/>
              </w:rPr>
              <w:t xml:space="preserve">АНГАЙ  МУНИЦИПАЛЬНА </w:t>
            </w:r>
          </w:p>
          <w:p w:rsidR="00997219" w:rsidRPr="00FC3189" w:rsidRDefault="00997219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 w:rsidRPr="00FC3189">
              <w:rPr>
                <w:sz w:val="20"/>
                <w:szCs w:val="20"/>
                <w:lang w:eastAsia="en-US"/>
              </w:rPr>
              <w:t>СОЁЛОЙ ЭМХИ ЗУРГААН</w:t>
            </w:r>
          </w:p>
          <w:p w:rsidR="00997219" w:rsidRPr="00FC3189" w:rsidRDefault="00997219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 w:rsidRPr="00FC3189">
              <w:rPr>
                <w:sz w:val="20"/>
                <w:szCs w:val="20"/>
                <w:lang w:eastAsia="en-US"/>
              </w:rPr>
              <w:t>«СОЁЛОЙ ТА</w:t>
            </w:r>
            <w:r w:rsidRPr="00FC3189">
              <w:rPr>
                <w:sz w:val="20"/>
                <w:szCs w:val="20"/>
                <w:lang w:val="en-US" w:eastAsia="en-US"/>
              </w:rPr>
              <w:t>h</w:t>
            </w:r>
            <w:r w:rsidRPr="00FC3189">
              <w:rPr>
                <w:sz w:val="20"/>
                <w:szCs w:val="20"/>
                <w:lang w:eastAsia="en-US"/>
              </w:rPr>
              <w:t>АГ»</w:t>
            </w:r>
          </w:p>
          <w:p w:rsidR="00997219" w:rsidRPr="00FC3189" w:rsidRDefault="00997219">
            <w:pPr>
              <w:spacing w:line="276" w:lineRule="auto"/>
              <w:jc w:val="center"/>
              <w:rPr>
                <w:lang w:eastAsia="en-US"/>
              </w:rPr>
            </w:pPr>
          </w:p>
          <w:p w:rsidR="00997219" w:rsidRPr="00FC3189" w:rsidRDefault="00997219">
            <w:pPr>
              <w:spacing w:line="276" w:lineRule="auto"/>
              <w:rPr>
                <w:lang w:eastAsia="en-US"/>
              </w:rPr>
            </w:pPr>
          </w:p>
          <w:p w:rsidR="00997219" w:rsidRPr="00FC3189" w:rsidRDefault="00997219">
            <w:pPr>
              <w:tabs>
                <w:tab w:val="left" w:pos="1515"/>
              </w:tabs>
              <w:spacing w:line="276" w:lineRule="auto"/>
              <w:rPr>
                <w:lang w:eastAsia="en-US"/>
              </w:rPr>
            </w:pPr>
          </w:p>
        </w:tc>
      </w:tr>
    </w:tbl>
    <w:p w:rsidR="00997219" w:rsidRPr="00FC3189" w:rsidRDefault="00997219" w:rsidP="00997219"/>
    <w:tbl>
      <w:tblPr>
        <w:tblW w:w="0" w:type="auto"/>
        <w:tblInd w:w="67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8681"/>
      </w:tblGrid>
      <w:tr w:rsidR="00FC3189" w:rsidRPr="00FC3189" w:rsidTr="00997219">
        <w:trPr>
          <w:trHeight w:val="100"/>
        </w:trPr>
        <w:tc>
          <w:tcPr>
            <w:tcW w:w="92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97219" w:rsidRPr="00FC3189" w:rsidRDefault="00997219">
            <w:pPr>
              <w:spacing w:line="276" w:lineRule="auto"/>
              <w:rPr>
                <w:lang w:eastAsia="en-US"/>
              </w:rPr>
            </w:pPr>
          </w:p>
        </w:tc>
      </w:tr>
    </w:tbl>
    <w:p w:rsidR="00997219" w:rsidRPr="00FC3189" w:rsidRDefault="00997219" w:rsidP="00997219">
      <w:pPr>
        <w:jc w:val="center"/>
      </w:pPr>
      <w:r w:rsidRPr="00FC3189">
        <w:t>ул. Ленина, д. 45, с. Багдарин, Баунтовский эвенкийский район, Республика Бурятия</w:t>
      </w:r>
    </w:p>
    <w:p w:rsidR="00997219" w:rsidRPr="00FC3189" w:rsidRDefault="00997219" w:rsidP="00997219">
      <w:pPr>
        <w:jc w:val="center"/>
      </w:pPr>
      <w:r w:rsidRPr="00FC3189">
        <w:t xml:space="preserve">тел. 8(30153) </w:t>
      </w:r>
      <w:r w:rsidR="00BE52E2" w:rsidRPr="00FC3189">
        <w:t>41-1-58, 41-1-53, факс 42-2-04,</w:t>
      </w:r>
      <w:r w:rsidRPr="00FC3189">
        <w:t xml:space="preserve"> </w:t>
      </w:r>
      <w:r w:rsidRPr="00FC3189">
        <w:rPr>
          <w:lang w:val="en-US"/>
        </w:rPr>
        <w:t>E</w:t>
      </w:r>
      <w:r w:rsidRPr="00FC3189">
        <w:t>-</w:t>
      </w:r>
      <w:r w:rsidRPr="00FC3189">
        <w:rPr>
          <w:lang w:val="en-US"/>
        </w:rPr>
        <w:t>mail</w:t>
      </w:r>
      <w:r w:rsidRPr="00FC3189">
        <w:t>:К</w:t>
      </w:r>
      <w:r w:rsidRPr="00FC3189">
        <w:rPr>
          <w:lang w:val="en-US"/>
        </w:rPr>
        <w:t>ultura</w:t>
      </w:r>
      <w:r w:rsidRPr="00FC3189">
        <w:t>-</w:t>
      </w:r>
      <w:r w:rsidRPr="00FC3189">
        <w:rPr>
          <w:lang w:val="en-US"/>
        </w:rPr>
        <w:t>baunt</w:t>
      </w:r>
      <w:r w:rsidRPr="00FC3189">
        <w:t>@</w:t>
      </w:r>
      <w:r w:rsidRPr="00FC3189">
        <w:rPr>
          <w:lang w:val="en-US"/>
        </w:rPr>
        <w:t>rambler</w:t>
      </w:r>
      <w:r w:rsidRPr="00FC3189">
        <w:t>.</w:t>
      </w:r>
      <w:r w:rsidRPr="00FC3189">
        <w:rPr>
          <w:lang w:val="en-US"/>
        </w:rPr>
        <w:t>ru</w:t>
      </w:r>
    </w:p>
    <w:p w:rsidR="00997219" w:rsidRPr="00FC3189" w:rsidRDefault="00997219" w:rsidP="00997219">
      <w:r w:rsidRPr="00FC3189">
        <w:t>==================================================================================</w:t>
      </w:r>
    </w:p>
    <w:p w:rsidR="00997219" w:rsidRPr="00FC3189" w:rsidRDefault="00997219" w:rsidP="00997219">
      <w:pPr>
        <w:pStyle w:val="a3"/>
        <w:rPr>
          <w:rFonts w:ascii="Times New Roman" w:hAnsi="Times New Roman"/>
          <w:b/>
          <w:sz w:val="20"/>
          <w:szCs w:val="20"/>
        </w:rPr>
      </w:pPr>
      <w:r w:rsidRPr="00FC3189">
        <w:rPr>
          <w:rFonts w:ascii="Times New Roman" w:hAnsi="Times New Roman"/>
          <w:b/>
          <w:sz w:val="20"/>
          <w:szCs w:val="20"/>
        </w:rPr>
        <w:t>Исх.:</w:t>
      </w:r>
      <w:r w:rsidR="00916E29" w:rsidRPr="00FC3189">
        <w:rPr>
          <w:rFonts w:ascii="Times New Roman" w:hAnsi="Times New Roman"/>
          <w:b/>
          <w:sz w:val="20"/>
          <w:szCs w:val="20"/>
        </w:rPr>
        <w:t xml:space="preserve"> </w:t>
      </w:r>
      <w:r w:rsidR="00360D9C">
        <w:rPr>
          <w:rFonts w:ascii="Times New Roman" w:hAnsi="Times New Roman"/>
          <w:b/>
          <w:sz w:val="20"/>
          <w:szCs w:val="20"/>
        </w:rPr>
        <w:t>№ 176</w:t>
      </w:r>
      <w:r w:rsidR="003B35DF" w:rsidRPr="00FC3189">
        <w:rPr>
          <w:rFonts w:ascii="Times New Roman" w:hAnsi="Times New Roman"/>
          <w:b/>
          <w:sz w:val="20"/>
          <w:szCs w:val="20"/>
        </w:rPr>
        <w:t xml:space="preserve">   от </w:t>
      </w:r>
      <w:r w:rsidR="00BE52E2" w:rsidRPr="00FC3189">
        <w:rPr>
          <w:rFonts w:ascii="Times New Roman" w:hAnsi="Times New Roman"/>
          <w:b/>
          <w:sz w:val="20"/>
          <w:szCs w:val="20"/>
        </w:rPr>
        <w:t xml:space="preserve"> </w:t>
      </w:r>
      <w:r w:rsidR="00B9148C">
        <w:rPr>
          <w:rFonts w:ascii="Times New Roman" w:hAnsi="Times New Roman"/>
          <w:b/>
          <w:sz w:val="20"/>
          <w:szCs w:val="20"/>
        </w:rPr>
        <w:t xml:space="preserve"> «03</w:t>
      </w:r>
      <w:bookmarkStart w:id="0" w:name="_GoBack"/>
      <w:bookmarkEnd w:id="0"/>
      <w:r w:rsidR="00B9148C">
        <w:rPr>
          <w:rFonts w:ascii="Times New Roman" w:hAnsi="Times New Roman"/>
          <w:b/>
          <w:sz w:val="20"/>
          <w:szCs w:val="20"/>
        </w:rPr>
        <w:t>»  декабря</w:t>
      </w:r>
      <w:r w:rsidR="00333F12">
        <w:rPr>
          <w:rFonts w:ascii="Times New Roman" w:hAnsi="Times New Roman"/>
          <w:b/>
          <w:sz w:val="20"/>
          <w:szCs w:val="20"/>
        </w:rPr>
        <w:t xml:space="preserve"> </w:t>
      </w:r>
      <w:r w:rsidR="00B9148C">
        <w:rPr>
          <w:rFonts w:ascii="Times New Roman" w:hAnsi="Times New Roman"/>
          <w:b/>
          <w:sz w:val="20"/>
          <w:szCs w:val="20"/>
        </w:rPr>
        <w:t>2020</w:t>
      </w:r>
      <w:r w:rsidRPr="00FC3189">
        <w:rPr>
          <w:rFonts w:ascii="Times New Roman" w:hAnsi="Times New Roman"/>
          <w:b/>
          <w:sz w:val="20"/>
          <w:szCs w:val="20"/>
        </w:rPr>
        <w:t xml:space="preserve"> г.</w:t>
      </w:r>
    </w:p>
    <w:p w:rsidR="00997219" w:rsidRPr="00FC3189" w:rsidRDefault="00997219" w:rsidP="00997219"/>
    <w:p w:rsidR="00997219" w:rsidRPr="00FC3189" w:rsidRDefault="00997219" w:rsidP="00997219">
      <w:pPr>
        <w:ind w:firstLine="709"/>
        <w:jc w:val="right"/>
        <w:rPr>
          <w:rFonts w:eastAsia="Calibri"/>
          <w:b/>
        </w:rPr>
      </w:pPr>
    </w:p>
    <w:p w:rsidR="00997219" w:rsidRPr="00FC3189" w:rsidRDefault="00C73B7E" w:rsidP="00997219">
      <w:pPr>
        <w:ind w:firstLine="709"/>
        <w:jc w:val="right"/>
        <w:rPr>
          <w:rFonts w:eastAsia="Calibri"/>
          <w:b/>
        </w:rPr>
      </w:pPr>
      <w:r w:rsidRPr="00FC3189">
        <w:rPr>
          <w:rFonts w:eastAsia="Calibri"/>
          <w:b/>
        </w:rPr>
        <w:t xml:space="preserve"> Начальнику</w:t>
      </w:r>
      <w:r w:rsidR="00997219" w:rsidRPr="00FC3189">
        <w:rPr>
          <w:rFonts w:eastAsia="Calibri"/>
          <w:b/>
        </w:rPr>
        <w:t xml:space="preserve"> финансового управления</w:t>
      </w:r>
    </w:p>
    <w:p w:rsidR="00997219" w:rsidRPr="00FC3189" w:rsidRDefault="00997219" w:rsidP="00997219">
      <w:pPr>
        <w:ind w:firstLine="709"/>
        <w:jc w:val="right"/>
        <w:rPr>
          <w:rFonts w:eastAsia="Calibri"/>
          <w:b/>
        </w:rPr>
      </w:pPr>
      <w:r w:rsidRPr="00FC3189">
        <w:rPr>
          <w:rFonts w:eastAsia="Calibri"/>
          <w:b/>
        </w:rPr>
        <w:t xml:space="preserve"> местной администрации </w:t>
      </w:r>
    </w:p>
    <w:p w:rsidR="00997219" w:rsidRPr="00FC3189" w:rsidRDefault="00997219" w:rsidP="00997219">
      <w:pPr>
        <w:ind w:firstLine="709"/>
        <w:jc w:val="right"/>
        <w:rPr>
          <w:rFonts w:eastAsia="Calibri"/>
          <w:b/>
        </w:rPr>
      </w:pPr>
      <w:r w:rsidRPr="00FC3189">
        <w:rPr>
          <w:rFonts w:eastAsia="Calibri"/>
          <w:b/>
        </w:rPr>
        <w:t>МО «Баунтовский эвенкийский район»</w:t>
      </w:r>
    </w:p>
    <w:p w:rsidR="00997219" w:rsidRPr="00FC3189" w:rsidRDefault="00997219" w:rsidP="00997219">
      <w:pPr>
        <w:ind w:firstLine="709"/>
        <w:jc w:val="right"/>
        <w:rPr>
          <w:rFonts w:eastAsia="Calibri"/>
          <w:b/>
        </w:rPr>
      </w:pPr>
      <w:r w:rsidRPr="00FC3189">
        <w:rPr>
          <w:rFonts w:eastAsia="Calibri"/>
          <w:b/>
        </w:rPr>
        <w:t>Ж.Г.Дондукову</w:t>
      </w:r>
    </w:p>
    <w:p w:rsidR="00997219" w:rsidRPr="00FC3189" w:rsidRDefault="00997219" w:rsidP="00997219"/>
    <w:p w:rsidR="008949F2" w:rsidRPr="00FC3189" w:rsidRDefault="008949F2" w:rsidP="00B97455">
      <w:pPr>
        <w:ind w:firstLine="709"/>
        <w:jc w:val="center"/>
        <w:rPr>
          <w:rFonts w:eastAsia="Calibri"/>
        </w:rPr>
      </w:pPr>
    </w:p>
    <w:p w:rsidR="00916E29" w:rsidRPr="00FC3189" w:rsidRDefault="00997219" w:rsidP="00B97455">
      <w:pPr>
        <w:ind w:firstLine="709"/>
        <w:jc w:val="center"/>
        <w:rPr>
          <w:rFonts w:eastAsia="Calibri"/>
        </w:rPr>
      </w:pPr>
      <w:r w:rsidRPr="00FC3189">
        <w:rPr>
          <w:rFonts w:eastAsia="Calibri"/>
        </w:rPr>
        <w:t xml:space="preserve">З А К Л Ю Ч Е Н И Е </w:t>
      </w:r>
      <w:r w:rsidR="00916E29" w:rsidRPr="00FC3189">
        <w:rPr>
          <w:rFonts w:eastAsia="Calibri"/>
        </w:rPr>
        <w:t xml:space="preserve">  </w:t>
      </w:r>
    </w:p>
    <w:p w:rsidR="00B97455" w:rsidRPr="00FC3189" w:rsidRDefault="00B97455" w:rsidP="00997219">
      <w:pPr>
        <w:ind w:firstLine="709"/>
        <w:jc w:val="center"/>
        <w:rPr>
          <w:rFonts w:eastAsia="Calibri"/>
          <w:b/>
        </w:rPr>
      </w:pPr>
    </w:p>
    <w:p w:rsidR="003B35DF" w:rsidRPr="00FC3189" w:rsidRDefault="00997219" w:rsidP="00661C0F">
      <w:pPr>
        <w:ind w:firstLine="851"/>
        <w:jc w:val="both"/>
        <w:rPr>
          <w:rFonts w:eastAsia="Calibri"/>
        </w:rPr>
      </w:pPr>
      <w:r w:rsidRPr="00FC3189">
        <w:rPr>
          <w:rFonts w:eastAsia="Calibri"/>
        </w:rPr>
        <w:t>Комиссия в составе</w:t>
      </w:r>
      <w:r w:rsidR="003B35DF" w:rsidRPr="00FC3189">
        <w:rPr>
          <w:rFonts w:eastAsia="Calibri"/>
        </w:rPr>
        <w:t>:</w:t>
      </w:r>
    </w:p>
    <w:p w:rsidR="003B35DF" w:rsidRPr="00FC3189" w:rsidRDefault="003B35DF" w:rsidP="00661C0F">
      <w:pPr>
        <w:ind w:firstLine="851"/>
        <w:jc w:val="both"/>
        <w:rPr>
          <w:rFonts w:eastAsia="Calibri"/>
        </w:rPr>
      </w:pPr>
      <w:r w:rsidRPr="00FC3189">
        <w:rPr>
          <w:rFonts w:eastAsia="Calibri"/>
        </w:rPr>
        <w:t>Папиновой И.И.</w:t>
      </w:r>
      <w:r w:rsidR="00997219" w:rsidRPr="00FC3189">
        <w:rPr>
          <w:rFonts w:eastAsia="Calibri"/>
        </w:rPr>
        <w:t xml:space="preserve"> </w:t>
      </w:r>
      <w:r w:rsidRPr="00FC3189">
        <w:rPr>
          <w:rFonts w:eastAsia="Calibri"/>
        </w:rPr>
        <w:t xml:space="preserve"> - </w:t>
      </w:r>
      <w:r w:rsidR="00997219" w:rsidRPr="00FC3189">
        <w:rPr>
          <w:rFonts w:eastAsia="Calibri"/>
        </w:rPr>
        <w:t>на</w:t>
      </w:r>
      <w:r w:rsidRPr="00FC3189">
        <w:rPr>
          <w:rFonts w:eastAsia="Calibri"/>
        </w:rPr>
        <w:t>чальника отдела культуры местной</w:t>
      </w:r>
      <w:r w:rsidR="00997219" w:rsidRPr="00FC3189">
        <w:rPr>
          <w:rFonts w:eastAsia="Calibri"/>
        </w:rPr>
        <w:t xml:space="preserve"> администрации МО «Баунтовский </w:t>
      </w:r>
      <w:r w:rsidRPr="00FC3189">
        <w:rPr>
          <w:rFonts w:eastAsia="Calibri"/>
        </w:rPr>
        <w:t xml:space="preserve">  </w:t>
      </w:r>
      <w:r w:rsidR="00997219" w:rsidRPr="00FC3189">
        <w:rPr>
          <w:rFonts w:eastAsia="Calibri"/>
        </w:rPr>
        <w:t xml:space="preserve">эвенкийский район», </w:t>
      </w:r>
    </w:p>
    <w:p w:rsidR="003B35DF" w:rsidRPr="00FC3189" w:rsidRDefault="005B1CC4" w:rsidP="00661C0F">
      <w:pPr>
        <w:ind w:firstLine="851"/>
        <w:jc w:val="both"/>
        <w:rPr>
          <w:rFonts w:eastAsia="Calibri"/>
        </w:rPr>
      </w:pPr>
      <w:r w:rsidRPr="00FC3189">
        <w:rPr>
          <w:rFonts w:eastAsia="Calibri"/>
        </w:rPr>
        <w:t>Позолотиной О.А.</w:t>
      </w:r>
      <w:r w:rsidR="003B35DF" w:rsidRPr="00FC3189">
        <w:rPr>
          <w:rFonts w:eastAsia="Calibri"/>
        </w:rPr>
        <w:t xml:space="preserve"> -  </w:t>
      </w:r>
      <w:r w:rsidR="00997219" w:rsidRPr="00FC3189">
        <w:rPr>
          <w:rFonts w:eastAsia="Calibri"/>
        </w:rPr>
        <w:t xml:space="preserve">ведущего экономиста отдела культуры, </w:t>
      </w:r>
    </w:p>
    <w:p w:rsidR="003B35DF" w:rsidRPr="00FC3189" w:rsidRDefault="003B35DF" w:rsidP="00661C0F">
      <w:pPr>
        <w:ind w:firstLine="851"/>
        <w:jc w:val="both"/>
        <w:rPr>
          <w:rFonts w:eastAsia="Calibri"/>
        </w:rPr>
      </w:pPr>
      <w:r w:rsidRPr="00FC3189">
        <w:rPr>
          <w:rFonts w:eastAsia="Calibri"/>
        </w:rPr>
        <w:t xml:space="preserve">Бадмаевой М.Г. - </w:t>
      </w:r>
      <w:r w:rsidR="00997219" w:rsidRPr="00FC3189">
        <w:rPr>
          <w:rFonts w:eastAsia="Calibri"/>
        </w:rPr>
        <w:t xml:space="preserve">главного специалиста отдела культуры </w:t>
      </w:r>
    </w:p>
    <w:p w:rsidR="005B1CC4" w:rsidRPr="00FC3189" w:rsidRDefault="00B97455" w:rsidP="005B1CC4">
      <w:pPr>
        <w:jc w:val="both"/>
      </w:pPr>
      <w:r w:rsidRPr="00FC3189">
        <w:rPr>
          <w:rFonts w:eastAsia="Calibri"/>
        </w:rPr>
        <w:t>проанализировав предварительные отчеты об</w:t>
      </w:r>
      <w:r w:rsidRPr="00FC3189">
        <w:rPr>
          <w:rFonts w:eastAsia="Calibri"/>
          <w:b/>
        </w:rPr>
        <w:t xml:space="preserve"> </w:t>
      </w:r>
      <w:r w:rsidRPr="00FC3189">
        <w:rPr>
          <w:rFonts w:eastAsia="Calibri"/>
        </w:rPr>
        <w:t>исполнении муниципальных заданий</w:t>
      </w:r>
      <w:r w:rsidRPr="00FC3189">
        <w:rPr>
          <w:rFonts w:eastAsia="Calibri"/>
          <w:b/>
        </w:rPr>
        <w:t xml:space="preserve"> </w:t>
      </w:r>
      <w:r w:rsidR="005B1CC4" w:rsidRPr="00FC3189">
        <w:rPr>
          <w:rFonts w:eastAsia="Calibri"/>
        </w:rPr>
        <w:t>за 11 месяцев 2020</w:t>
      </w:r>
      <w:r w:rsidRPr="00FC3189">
        <w:rPr>
          <w:rFonts w:eastAsia="Calibri"/>
        </w:rPr>
        <w:t xml:space="preserve"> года</w:t>
      </w:r>
      <w:r w:rsidR="002933DB" w:rsidRPr="00FC3189">
        <w:rPr>
          <w:rFonts w:eastAsia="Calibri"/>
        </w:rPr>
        <w:t xml:space="preserve"> сделала следующие выводы</w:t>
      </w:r>
      <w:r w:rsidRPr="00FC3189">
        <w:rPr>
          <w:rFonts w:eastAsia="Calibri"/>
        </w:rPr>
        <w:t xml:space="preserve">: </w:t>
      </w:r>
      <w:r w:rsidR="00090F91" w:rsidRPr="00FC3189">
        <w:rPr>
          <w:rFonts w:eastAsia="Calibri"/>
        </w:rPr>
        <w:t>плановые показатели годового</w:t>
      </w:r>
      <w:r w:rsidRPr="00FC3189">
        <w:rPr>
          <w:rFonts w:eastAsia="Calibri"/>
        </w:rPr>
        <w:t xml:space="preserve"> объем</w:t>
      </w:r>
      <w:r w:rsidR="00090F91" w:rsidRPr="00FC3189">
        <w:rPr>
          <w:rFonts w:eastAsia="Calibri"/>
        </w:rPr>
        <w:t>а</w:t>
      </w:r>
      <w:r w:rsidRPr="00FC3189">
        <w:rPr>
          <w:rFonts w:eastAsia="Calibri"/>
        </w:rPr>
        <w:t xml:space="preserve"> оказания муниципальных услуг</w:t>
      </w:r>
      <w:r w:rsidR="00090F91" w:rsidRPr="00FC3189">
        <w:rPr>
          <w:rFonts w:eastAsia="Calibri"/>
        </w:rPr>
        <w:t>, утвержденных учредителем в муниципальных заданиях</w:t>
      </w:r>
      <w:r w:rsidR="00256F0B" w:rsidRPr="00FC3189">
        <w:rPr>
          <w:rFonts w:eastAsia="Calibri"/>
        </w:rPr>
        <w:t xml:space="preserve"> будут выполнены </w:t>
      </w:r>
      <w:r w:rsidR="005B1CC4" w:rsidRPr="00FC3189">
        <w:rPr>
          <w:rFonts w:eastAsia="Calibri"/>
          <w:b/>
        </w:rPr>
        <w:t xml:space="preserve">не </w:t>
      </w:r>
      <w:r w:rsidR="00256F0B" w:rsidRPr="00FC3189">
        <w:rPr>
          <w:rFonts w:eastAsia="Calibri"/>
          <w:b/>
        </w:rPr>
        <w:t>в полном объеме</w:t>
      </w:r>
      <w:r w:rsidR="00256F0B" w:rsidRPr="00FC3189">
        <w:rPr>
          <w:rFonts w:eastAsia="Calibri"/>
        </w:rPr>
        <w:t xml:space="preserve"> </w:t>
      </w:r>
      <w:r w:rsidR="005B1CC4" w:rsidRPr="00FC3189">
        <w:rPr>
          <w:rFonts w:eastAsia="Calibri"/>
        </w:rPr>
        <w:t xml:space="preserve"> </w:t>
      </w:r>
      <w:r w:rsidR="005B1CC4" w:rsidRPr="00FC3189">
        <w:t>в связи с чрезвычайной ситуацией, связанной с возникновением и распространением коронавирусной инфекции (</w:t>
      </w:r>
      <w:r w:rsidR="005B1CC4" w:rsidRPr="00FC3189">
        <w:rPr>
          <w:lang w:val="en-US"/>
        </w:rPr>
        <w:t>COVID</w:t>
      </w:r>
      <w:r w:rsidR="005B1CC4" w:rsidRPr="00FC3189">
        <w:t xml:space="preserve"> – 2019),</w:t>
      </w:r>
      <w:r w:rsidR="005B1CC4" w:rsidRPr="00FC3189">
        <w:rPr>
          <w:rFonts w:asciiTheme="majorHAnsi" w:hAnsiTheme="majorHAnsi"/>
        </w:rPr>
        <w:t xml:space="preserve"> </w:t>
      </w:r>
      <w:r w:rsidR="005B1CC4" w:rsidRPr="00FC3189">
        <w:t>запретом проведения массовых мероприятий, соблюдением противоэпидемических мер  (Распоряжения МА МО «Баунтовский эвенкийский район» №104 от 26.03.2020 года «О принятии мер по нераспространению коронавирусной инфекции»)</w:t>
      </w:r>
    </w:p>
    <w:p w:rsidR="005B1CC4" w:rsidRPr="00FC3189" w:rsidRDefault="005B1CC4" w:rsidP="00661C0F">
      <w:pPr>
        <w:ind w:firstLine="851"/>
        <w:jc w:val="both"/>
      </w:pPr>
      <w:r w:rsidRPr="00FC3189">
        <w:t xml:space="preserve">Согласно Постановления местной администрации МО «Баунтовский эвенкийский район» №359 от 19.11.2020   муниципальным учреждениям культуры МО «Баунтовский эвенкийский район», в которые приостановлен допуск посетителей, в текущем финансовом году </w:t>
      </w:r>
      <w:r w:rsidR="00661C0F" w:rsidRPr="00FC3189">
        <w:t>разреше</w:t>
      </w:r>
      <w:r w:rsidRPr="00FC3189">
        <w:t>но изменение допустимых (возможных) отклонений в процентах (абсолютных величинах) от установленных значений показателей качества и (или) объема в   муниципальных заданиях, выполняемых за счет средств, утвержденных в бюджете МО «Баунтовский эвенкийский район» на 2020 год и плановый период 2021 – 2022г.г.</w:t>
      </w:r>
    </w:p>
    <w:p w:rsidR="00997219" w:rsidRPr="00FC3189" w:rsidRDefault="001F6011" w:rsidP="00661C0F">
      <w:pPr>
        <w:ind w:firstLine="851"/>
        <w:jc w:val="both"/>
        <w:rPr>
          <w:rFonts w:eastAsia="Calibri"/>
        </w:rPr>
      </w:pPr>
      <w:r w:rsidRPr="00FC3189">
        <w:rPr>
          <w:rFonts w:eastAsia="Calibri"/>
        </w:rPr>
        <w:t xml:space="preserve"> Предварительная оценка достижения плановых показателей </w:t>
      </w:r>
      <w:r w:rsidR="008949F2" w:rsidRPr="00FC3189">
        <w:rPr>
          <w:rFonts w:eastAsia="Calibri"/>
        </w:rPr>
        <w:t xml:space="preserve">объема </w:t>
      </w:r>
      <w:r w:rsidRPr="00FC3189">
        <w:rPr>
          <w:rFonts w:eastAsia="Calibri"/>
        </w:rPr>
        <w:t xml:space="preserve">МЗ </w:t>
      </w:r>
      <w:r w:rsidR="00661C0F" w:rsidRPr="00FC3189">
        <w:rPr>
          <w:rFonts w:eastAsia="Calibri"/>
        </w:rPr>
        <w:t>по МБУ</w:t>
      </w:r>
      <w:r w:rsidR="00531BD7" w:rsidRPr="00FC3189">
        <w:rPr>
          <w:rFonts w:eastAsia="Calibri"/>
        </w:rPr>
        <w:t xml:space="preserve">К «Баунтовская МЦБ» </w:t>
      </w:r>
      <w:r w:rsidR="00661C0F" w:rsidRPr="00FC3189">
        <w:rPr>
          <w:rFonts w:eastAsia="Calibri"/>
        </w:rPr>
        <w:t xml:space="preserve">на 01.12.2020 </w:t>
      </w:r>
      <w:r w:rsidR="008949F2" w:rsidRPr="00FC3189">
        <w:rPr>
          <w:rFonts w:eastAsia="Calibri"/>
        </w:rPr>
        <w:t xml:space="preserve">г. </w:t>
      </w:r>
    </w:p>
    <w:p w:rsidR="008949F2" w:rsidRPr="00FC3189" w:rsidRDefault="00B97455" w:rsidP="008949F2">
      <w:pPr>
        <w:jc w:val="both"/>
      </w:pPr>
      <w:r w:rsidRPr="00FC3189">
        <w:rPr>
          <w:rFonts w:eastAsia="Calibri"/>
        </w:rPr>
        <w:t xml:space="preserve"> </w:t>
      </w:r>
      <w:r w:rsidR="008949F2" w:rsidRPr="00FC3189">
        <w:t xml:space="preserve"> </w:t>
      </w:r>
      <w:r w:rsidR="002933DB" w:rsidRPr="00FC3189">
        <w:t xml:space="preserve">    </w:t>
      </w:r>
      <w:r w:rsidR="008949F2" w:rsidRPr="00FC3189">
        <w:t xml:space="preserve">  - </w:t>
      </w:r>
      <w:r w:rsidR="001F6011" w:rsidRPr="00FC3189">
        <w:rPr>
          <w:b/>
        </w:rPr>
        <w:t xml:space="preserve"> по исполнению муниципальной услуги</w:t>
      </w:r>
      <w:r w:rsidR="008949F2" w:rsidRPr="00FC3189">
        <w:t xml:space="preserve"> «Библиотечное, библиографическое и информационное обслуживание пользователей библиотеки </w:t>
      </w:r>
      <w:r w:rsidR="008949F2" w:rsidRPr="00FC3189">
        <w:rPr>
          <w:b/>
        </w:rPr>
        <w:t>(в стационарных условиях)</w:t>
      </w:r>
      <w:r w:rsidR="008949F2" w:rsidRPr="00FC3189">
        <w:t xml:space="preserve"> </w:t>
      </w:r>
      <w:r w:rsidR="000B78F9" w:rsidRPr="00FC3189">
        <w:t>п</w:t>
      </w:r>
      <w:r w:rsidR="00464F1F" w:rsidRPr="00FC3189">
        <w:t xml:space="preserve">оказатель </w:t>
      </w:r>
      <w:r w:rsidR="00531BD7" w:rsidRPr="00FC3189">
        <w:t xml:space="preserve">объема </w:t>
      </w:r>
      <w:r w:rsidR="00551531" w:rsidRPr="00FC3189">
        <w:t>по кол</w:t>
      </w:r>
      <w:r w:rsidR="001F6011" w:rsidRPr="00FC3189">
        <w:t>ичеству посещений составил 45929</w:t>
      </w:r>
      <w:r w:rsidR="00551531" w:rsidRPr="00FC3189">
        <w:t xml:space="preserve"> </w:t>
      </w:r>
      <w:r w:rsidR="001F6011" w:rsidRPr="00FC3189">
        <w:t>или 74</w:t>
      </w:r>
      <w:r w:rsidR="008949F2" w:rsidRPr="00FC3189">
        <w:t>% к годовому значению</w:t>
      </w:r>
      <w:r w:rsidR="001F6011" w:rsidRPr="00FC3189">
        <w:t xml:space="preserve"> (62000</w:t>
      </w:r>
      <w:r w:rsidR="008949F2" w:rsidRPr="00FC3189">
        <w:t>)</w:t>
      </w:r>
    </w:p>
    <w:p w:rsidR="008949F2" w:rsidRPr="00FC3189" w:rsidRDefault="008949F2" w:rsidP="008949F2">
      <w:pPr>
        <w:jc w:val="both"/>
      </w:pPr>
      <w:r w:rsidRPr="00FC3189">
        <w:t xml:space="preserve"> </w:t>
      </w:r>
      <w:r w:rsidR="002933DB" w:rsidRPr="00FC3189">
        <w:t xml:space="preserve">      </w:t>
      </w:r>
      <w:r w:rsidRPr="00FC3189">
        <w:t xml:space="preserve"> - </w:t>
      </w:r>
      <w:r w:rsidRPr="00FC3189">
        <w:rPr>
          <w:b/>
        </w:rPr>
        <w:t>по исполнению муниципальной услуги</w:t>
      </w:r>
      <w:r w:rsidRPr="00FC3189">
        <w:t xml:space="preserve"> «Библиотечное, библиографическое и информационное обслуживание пользователей библиотеки </w:t>
      </w:r>
      <w:r w:rsidRPr="00FC3189">
        <w:rPr>
          <w:b/>
        </w:rPr>
        <w:t>(вне стационара)</w:t>
      </w:r>
      <w:r w:rsidR="009740AA" w:rsidRPr="00FC3189">
        <w:rPr>
          <w:b/>
        </w:rPr>
        <w:t>.</w:t>
      </w:r>
      <w:r w:rsidRPr="00FC3189">
        <w:t xml:space="preserve"> </w:t>
      </w:r>
      <w:r w:rsidR="009740AA" w:rsidRPr="00FC3189">
        <w:t xml:space="preserve">Показатель </w:t>
      </w:r>
      <w:r w:rsidRPr="00FC3189">
        <w:t xml:space="preserve">объема  по количеству посещений </w:t>
      </w:r>
      <w:r w:rsidR="001F6011" w:rsidRPr="00FC3189">
        <w:t xml:space="preserve">  составило 11221  или </w:t>
      </w:r>
      <w:r w:rsidRPr="00FC3189">
        <w:t xml:space="preserve"> </w:t>
      </w:r>
      <w:r w:rsidR="001F6011" w:rsidRPr="00FC3189">
        <w:t>71</w:t>
      </w:r>
      <w:r w:rsidRPr="00FC3189">
        <w:t>% к годовому значению</w:t>
      </w:r>
      <w:r w:rsidR="001F6011" w:rsidRPr="00FC3189">
        <w:t xml:space="preserve"> (158</w:t>
      </w:r>
      <w:r w:rsidRPr="00FC3189">
        <w:t>00)</w:t>
      </w:r>
    </w:p>
    <w:p w:rsidR="008949F2" w:rsidRPr="00FC3189" w:rsidRDefault="008949F2" w:rsidP="008949F2">
      <w:pPr>
        <w:jc w:val="both"/>
      </w:pPr>
      <w:r w:rsidRPr="00FC3189">
        <w:t xml:space="preserve"> </w:t>
      </w:r>
      <w:r w:rsidR="002933DB" w:rsidRPr="00FC3189">
        <w:t xml:space="preserve">      </w:t>
      </w:r>
      <w:r w:rsidRPr="00FC3189">
        <w:t xml:space="preserve"> - </w:t>
      </w:r>
      <w:r w:rsidRPr="00FC3189">
        <w:rPr>
          <w:b/>
        </w:rPr>
        <w:t>по исполнению муниципальной услуги</w:t>
      </w:r>
      <w:r w:rsidRPr="00FC3189">
        <w:t xml:space="preserve"> «Библиотечное, библиографическое и информационное обслуживание пользователей библиотеки </w:t>
      </w:r>
      <w:r w:rsidRPr="00FC3189">
        <w:rPr>
          <w:b/>
        </w:rPr>
        <w:t>(удаленно через сеть Интернет)</w:t>
      </w:r>
      <w:r w:rsidR="002A38AA" w:rsidRPr="00FC3189">
        <w:t xml:space="preserve"> Показатель </w:t>
      </w:r>
      <w:r w:rsidR="009740AA" w:rsidRPr="00FC3189">
        <w:t xml:space="preserve">объема </w:t>
      </w:r>
      <w:r w:rsidRPr="00FC3189">
        <w:t xml:space="preserve">по количеству посещений </w:t>
      </w:r>
      <w:r w:rsidR="001F6011" w:rsidRPr="00FC3189">
        <w:t xml:space="preserve">  составило </w:t>
      </w:r>
      <w:r w:rsidR="00BE52E2" w:rsidRPr="00FC3189">
        <w:t xml:space="preserve">8407 или </w:t>
      </w:r>
      <w:r w:rsidR="002A38AA" w:rsidRPr="00FC3189">
        <w:t xml:space="preserve">182,4 </w:t>
      </w:r>
      <w:r w:rsidRPr="00FC3189">
        <w:t>% к годовому значению</w:t>
      </w:r>
      <w:r w:rsidR="001F6011" w:rsidRPr="00FC3189">
        <w:t xml:space="preserve"> (4609</w:t>
      </w:r>
      <w:r w:rsidRPr="00FC3189">
        <w:t>)</w:t>
      </w:r>
      <w:r w:rsidR="002A38AA" w:rsidRPr="00FC3189">
        <w:t>. Значительное увеличение показателя связано с усилением работы в дистанционном режиме, удаленно.</w:t>
      </w:r>
    </w:p>
    <w:p w:rsidR="008949F2" w:rsidRPr="00FC3189" w:rsidRDefault="002933DB" w:rsidP="008949F2">
      <w:pPr>
        <w:jc w:val="both"/>
      </w:pPr>
      <w:r w:rsidRPr="00FC3189">
        <w:t xml:space="preserve">       </w:t>
      </w:r>
      <w:r w:rsidR="008949F2" w:rsidRPr="00FC3189">
        <w:t xml:space="preserve">-  </w:t>
      </w:r>
      <w:r w:rsidR="008949F2" w:rsidRPr="00FC3189">
        <w:rPr>
          <w:b/>
        </w:rPr>
        <w:t>по муниципальной работе</w:t>
      </w:r>
      <w:r w:rsidR="008949F2" w:rsidRPr="00FC3189">
        <w:t xml:space="preserve"> «Формирование, учет, изучение, обеспечение физического сохранения и безопасности фондов библиотеки» </w:t>
      </w:r>
      <w:r w:rsidR="00551531" w:rsidRPr="00FC3189">
        <w:t xml:space="preserve"> </w:t>
      </w:r>
    </w:p>
    <w:p w:rsidR="008949F2" w:rsidRPr="00FC3189" w:rsidRDefault="008949F2" w:rsidP="008949F2">
      <w:pPr>
        <w:jc w:val="both"/>
      </w:pPr>
      <w:r w:rsidRPr="00FC3189">
        <w:lastRenderedPageBreak/>
        <w:t xml:space="preserve">           </w:t>
      </w:r>
      <w:r w:rsidR="00661C0F" w:rsidRPr="00FC3189">
        <w:t xml:space="preserve">     </w:t>
      </w:r>
      <w:r w:rsidRPr="00FC3189">
        <w:t>Показатель объема – кол</w:t>
      </w:r>
      <w:r w:rsidR="00551531" w:rsidRPr="00FC3189">
        <w:t>ичество документов составило 600</w:t>
      </w:r>
      <w:r w:rsidRPr="00FC3189">
        <w:t xml:space="preserve"> обработанных документа</w:t>
      </w:r>
      <w:r w:rsidR="00551531" w:rsidRPr="00FC3189">
        <w:t>, годовой показатель – 600 (100</w:t>
      </w:r>
      <w:r w:rsidRPr="00FC3189">
        <w:t xml:space="preserve"> % от плана)</w:t>
      </w:r>
      <w:r w:rsidR="002A38AA" w:rsidRPr="00FC3189">
        <w:t>. Ограничительные мероприятия не повлияли на внутреннюю работу коллектива.</w:t>
      </w:r>
      <w:r w:rsidRPr="00FC3189">
        <w:t xml:space="preserve"> </w:t>
      </w:r>
    </w:p>
    <w:p w:rsidR="008949F2" w:rsidRPr="00FC3189" w:rsidRDefault="008949F2" w:rsidP="008949F2">
      <w:pPr>
        <w:jc w:val="both"/>
      </w:pPr>
      <w:r w:rsidRPr="00FC3189">
        <w:t xml:space="preserve">  </w:t>
      </w:r>
      <w:r w:rsidR="002933DB" w:rsidRPr="00FC3189">
        <w:t xml:space="preserve">    </w:t>
      </w:r>
      <w:r w:rsidRPr="00FC3189">
        <w:t xml:space="preserve">-  </w:t>
      </w:r>
      <w:r w:rsidRPr="00FC3189">
        <w:rPr>
          <w:b/>
        </w:rPr>
        <w:t>по исполнению муниципальной работы</w:t>
      </w:r>
      <w:r w:rsidRPr="00FC3189">
        <w:t xml:space="preserve"> «Организация и проведение методических мероприятий» </w:t>
      </w:r>
      <w:r w:rsidR="00551531" w:rsidRPr="00FC3189">
        <w:t xml:space="preserve"> </w:t>
      </w:r>
      <w:r w:rsidRPr="00FC3189">
        <w:t xml:space="preserve"> </w:t>
      </w:r>
    </w:p>
    <w:p w:rsidR="008949F2" w:rsidRPr="00FC3189" w:rsidRDefault="008949F2" w:rsidP="008949F2">
      <w:pPr>
        <w:jc w:val="both"/>
      </w:pPr>
      <w:r w:rsidRPr="00FC3189">
        <w:t xml:space="preserve">           Показатель о</w:t>
      </w:r>
      <w:r w:rsidR="002933DB" w:rsidRPr="00FC3189">
        <w:t xml:space="preserve">бъема – количество участников </w:t>
      </w:r>
      <w:r w:rsidRPr="00FC3189">
        <w:t xml:space="preserve">составило  </w:t>
      </w:r>
      <w:r w:rsidR="002933DB" w:rsidRPr="00FC3189">
        <w:t>30,</w:t>
      </w:r>
      <w:r w:rsidRPr="00FC3189">
        <w:t xml:space="preserve"> </w:t>
      </w:r>
      <w:r w:rsidR="00551531" w:rsidRPr="00FC3189">
        <w:t>годовой показатель МЗ – 30 (100</w:t>
      </w:r>
      <w:r w:rsidRPr="00FC3189">
        <w:t xml:space="preserve"> % от плана)</w:t>
      </w:r>
    </w:p>
    <w:p w:rsidR="008949F2" w:rsidRPr="00FC3189" w:rsidRDefault="008949F2" w:rsidP="008949F2">
      <w:pPr>
        <w:jc w:val="both"/>
      </w:pPr>
      <w:r w:rsidRPr="00FC3189">
        <w:t xml:space="preserve">           Показатель объема – количество прове</w:t>
      </w:r>
      <w:r w:rsidR="002933DB" w:rsidRPr="00FC3189">
        <w:t xml:space="preserve">денных мероприятий </w:t>
      </w:r>
      <w:r w:rsidR="00551531" w:rsidRPr="00FC3189">
        <w:t>составил - 10</w:t>
      </w:r>
      <w:r w:rsidRPr="00FC3189">
        <w:t xml:space="preserve">, годовое значение показателя – </w:t>
      </w:r>
      <w:r w:rsidR="00551531" w:rsidRPr="00FC3189">
        <w:t>10 (10</w:t>
      </w:r>
      <w:r w:rsidRPr="00FC3189">
        <w:t xml:space="preserve">0% от годового задания) </w:t>
      </w:r>
      <w:r w:rsidR="009740AA" w:rsidRPr="00FC3189">
        <w:t>Ограничительные мероприятия не повлияли на внутреннюю методическую работу коллектива.</w:t>
      </w:r>
    </w:p>
    <w:p w:rsidR="008949F2" w:rsidRPr="00FC3189" w:rsidRDefault="008949F2" w:rsidP="008949F2">
      <w:pPr>
        <w:jc w:val="both"/>
      </w:pPr>
      <w:r w:rsidRPr="00FC3189">
        <w:t xml:space="preserve"> </w:t>
      </w:r>
      <w:r w:rsidR="002933DB" w:rsidRPr="00FC3189">
        <w:t xml:space="preserve">     </w:t>
      </w:r>
      <w:r w:rsidRPr="00FC3189">
        <w:t xml:space="preserve"> -  </w:t>
      </w:r>
      <w:r w:rsidRPr="00FC3189">
        <w:rPr>
          <w:b/>
        </w:rPr>
        <w:t>по исполнению муниципальной работы</w:t>
      </w:r>
      <w:r w:rsidRPr="00FC3189">
        <w:t xml:space="preserve"> «Библиографическая обработка документов и создание каталогов» </w:t>
      </w:r>
      <w:r w:rsidR="00551531" w:rsidRPr="00FC3189">
        <w:t xml:space="preserve"> </w:t>
      </w:r>
    </w:p>
    <w:p w:rsidR="008949F2" w:rsidRPr="00FC3189" w:rsidRDefault="008949F2" w:rsidP="008949F2">
      <w:pPr>
        <w:jc w:val="both"/>
      </w:pPr>
      <w:r w:rsidRPr="00FC3189">
        <w:t xml:space="preserve">           </w:t>
      </w:r>
      <w:r w:rsidR="00661C0F" w:rsidRPr="00FC3189">
        <w:t xml:space="preserve">      </w:t>
      </w:r>
      <w:r w:rsidRPr="00FC3189">
        <w:t>Показатель объема – коли</w:t>
      </w:r>
      <w:r w:rsidR="002933DB" w:rsidRPr="00FC3189">
        <w:t xml:space="preserve">чество документов составило </w:t>
      </w:r>
      <w:r w:rsidR="00551531" w:rsidRPr="00FC3189">
        <w:t>956</w:t>
      </w:r>
      <w:r w:rsidRPr="00FC3189">
        <w:t>, годовой показатель МЗ – 1000 (</w:t>
      </w:r>
      <w:r w:rsidR="00551531" w:rsidRPr="00FC3189">
        <w:t>95,6</w:t>
      </w:r>
      <w:r w:rsidRPr="00FC3189">
        <w:t>% от плана)</w:t>
      </w:r>
    </w:p>
    <w:p w:rsidR="00890708" w:rsidRPr="00FC3189" w:rsidRDefault="008949F2" w:rsidP="00661C0F">
      <w:pPr>
        <w:jc w:val="both"/>
        <w:rPr>
          <w:rFonts w:eastAsia="Calibri"/>
        </w:rPr>
      </w:pPr>
      <w:r w:rsidRPr="00FC3189">
        <w:t xml:space="preserve"> </w:t>
      </w:r>
      <w:r w:rsidR="00890708" w:rsidRPr="00FC3189">
        <w:t xml:space="preserve">          </w:t>
      </w:r>
      <w:r w:rsidR="00661C0F" w:rsidRPr="00FC3189">
        <w:t xml:space="preserve"> </w:t>
      </w:r>
      <w:r w:rsidR="00890708" w:rsidRPr="00FC3189">
        <w:rPr>
          <w:rFonts w:eastAsia="Calibri"/>
        </w:rPr>
        <w:t>Предварительная оценка достижения плановых показателей объема по МБУК «Баунтовский межпоселенческий организац</w:t>
      </w:r>
      <w:r w:rsidR="00A7522F" w:rsidRPr="00FC3189">
        <w:rPr>
          <w:rFonts w:eastAsia="Calibri"/>
        </w:rPr>
        <w:t xml:space="preserve">ионно-методический центр» </w:t>
      </w:r>
      <w:r w:rsidR="00661C0F" w:rsidRPr="00FC3189">
        <w:rPr>
          <w:rFonts w:eastAsia="Calibri"/>
        </w:rPr>
        <w:t xml:space="preserve">на 01.12.2020 </w:t>
      </w:r>
      <w:r w:rsidR="00890708" w:rsidRPr="00FC3189">
        <w:rPr>
          <w:rFonts w:eastAsia="Calibri"/>
        </w:rPr>
        <w:t>г.</w:t>
      </w:r>
    </w:p>
    <w:p w:rsidR="007D29F5" w:rsidRPr="00FC3189" w:rsidRDefault="007D29F5" w:rsidP="007D29F5">
      <w:pPr>
        <w:jc w:val="both"/>
      </w:pPr>
      <w:r w:rsidRPr="00FC3189">
        <w:rPr>
          <w:rFonts w:eastAsia="Calibri"/>
        </w:rPr>
        <w:t xml:space="preserve">       </w:t>
      </w:r>
      <w:r w:rsidRPr="00FC3189">
        <w:rPr>
          <w:b/>
        </w:rPr>
        <w:t xml:space="preserve">- по муниципальной работе </w:t>
      </w:r>
      <w:r w:rsidRPr="00FC3189">
        <w:t>«Выявление, изучение, сохранение и популяризация объектов нематериального культурного наследия народов РФ в области традиционной народной культуры»                   показатель объема по количеству объектов составил 3, что составляет 100 % от годового значения МЗ (3 объекта)</w:t>
      </w:r>
    </w:p>
    <w:p w:rsidR="007D29F5" w:rsidRPr="00FC3189" w:rsidRDefault="007D29F5" w:rsidP="007D29F5">
      <w:pPr>
        <w:jc w:val="both"/>
      </w:pPr>
      <w:r w:rsidRPr="00FC3189">
        <w:t xml:space="preserve">         - </w:t>
      </w:r>
      <w:r w:rsidRPr="00FC3189">
        <w:rPr>
          <w:b/>
        </w:rPr>
        <w:t>по муниципальной работе</w:t>
      </w:r>
      <w:r w:rsidR="000B78F9" w:rsidRPr="00FC3189">
        <w:t xml:space="preserve"> </w:t>
      </w:r>
      <w:r w:rsidRPr="00FC3189">
        <w:t xml:space="preserve">«Организация и проведение мероприятий» </w:t>
      </w:r>
      <w:r w:rsidR="000B78F9" w:rsidRPr="00FC3189">
        <w:t>(</w:t>
      </w:r>
      <w:r w:rsidRPr="00FC3189">
        <w:t>творческих</w:t>
      </w:r>
      <w:r w:rsidR="000B78F9" w:rsidRPr="00FC3189">
        <w:t>)</w:t>
      </w:r>
      <w:r w:rsidRPr="00FC3189">
        <w:t xml:space="preserve"> показатель объема по количеству учас</w:t>
      </w:r>
      <w:r w:rsidR="00C73B7E" w:rsidRPr="00FC3189">
        <w:t>тников мероприятий составил 2620</w:t>
      </w:r>
      <w:r w:rsidRPr="00FC3189">
        <w:t xml:space="preserve"> человек, что составляет </w:t>
      </w:r>
      <w:r w:rsidR="00C73B7E" w:rsidRPr="00FC3189">
        <w:t>52,4</w:t>
      </w:r>
      <w:r w:rsidRPr="00FC3189">
        <w:t xml:space="preserve"> % от годового значения МЗ (5000 участников мероприятий)</w:t>
      </w:r>
    </w:p>
    <w:p w:rsidR="007D29F5" w:rsidRPr="00FC3189" w:rsidRDefault="007D29F5" w:rsidP="007D29F5">
      <w:pPr>
        <w:jc w:val="both"/>
      </w:pPr>
      <w:r w:rsidRPr="00FC3189">
        <w:t xml:space="preserve">               Показатель объема по количеству про</w:t>
      </w:r>
      <w:r w:rsidR="00C73B7E" w:rsidRPr="00FC3189">
        <w:t>веденных мероприятий составил 8, что составляет 61,5</w:t>
      </w:r>
      <w:r w:rsidRPr="00FC3189">
        <w:t xml:space="preserve"> % от годового значения МЗ (13 мероприятий)</w:t>
      </w:r>
    </w:p>
    <w:p w:rsidR="007D29F5" w:rsidRPr="00FC3189" w:rsidRDefault="007D29F5" w:rsidP="007D29F5">
      <w:pPr>
        <w:jc w:val="both"/>
      </w:pPr>
      <w:r w:rsidRPr="00FC3189">
        <w:t xml:space="preserve">        - </w:t>
      </w:r>
      <w:r w:rsidRPr="00FC3189">
        <w:rPr>
          <w:b/>
        </w:rPr>
        <w:t>по муниципальной работе</w:t>
      </w:r>
      <w:r w:rsidR="000B78F9" w:rsidRPr="00FC3189">
        <w:t xml:space="preserve"> </w:t>
      </w:r>
      <w:r w:rsidRPr="00FC3189">
        <w:t>«Организ</w:t>
      </w:r>
      <w:r w:rsidR="000B78F9" w:rsidRPr="00FC3189">
        <w:t>ация и проведение мероприятий» (</w:t>
      </w:r>
      <w:r w:rsidRPr="00FC3189">
        <w:t>методических</w:t>
      </w:r>
      <w:r w:rsidR="000B78F9" w:rsidRPr="00FC3189">
        <w:t>)</w:t>
      </w:r>
      <w:r w:rsidRPr="00FC3189">
        <w:t xml:space="preserve"> показатель                  объема по количеству участников мероприятий составил 20 человек, что составляет 66,6 % от годового значения МЗ (30 участников мероприятий)</w:t>
      </w:r>
    </w:p>
    <w:p w:rsidR="007D29F5" w:rsidRPr="00FC3189" w:rsidRDefault="007D29F5" w:rsidP="007D29F5">
      <w:pPr>
        <w:jc w:val="both"/>
      </w:pPr>
      <w:r w:rsidRPr="00FC3189">
        <w:t xml:space="preserve">               </w:t>
      </w:r>
      <w:r w:rsidR="00661C0F" w:rsidRPr="00FC3189">
        <w:t xml:space="preserve">  </w:t>
      </w:r>
      <w:r w:rsidRPr="00FC3189">
        <w:t>Показатель объема по количеству проведенных мероприятий составил 3, что составляет 75 % от годового значения МЗ (4 мероприятия)</w:t>
      </w:r>
    </w:p>
    <w:p w:rsidR="00BE1253" w:rsidRPr="00FC3189" w:rsidRDefault="00BE1253" w:rsidP="00661C0F">
      <w:pPr>
        <w:ind w:firstLine="851"/>
        <w:jc w:val="both"/>
        <w:rPr>
          <w:rFonts w:eastAsia="Calibri"/>
        </w:rPr>
      </w:pPr>
      <w:r w:rsidRPr="00FC3189">
        <w:rPr>
          <w:rFonts w:eastAsia="Calibri"/>
        </w:rPr>
        <w:t>Предварительная оценка достижения плановых п</w:t>
      </w:r>
      <w:r w:rsidR="000B78F9" w:rsidRPr="00FC3189">
        <w:rPr>
          <w:rFonts w:eastAsia="Calibri"/>
        </w:rPr>
        <w:t>оказателей объема по МБУК «РДК»</w:t>
      </w:r>
      <w:r w:rsidR="00661C0F" w:rsidRPr="00FC3189">
        <w:rPr>
          <w:rFonts w:eastAsia="Calibri"/>
        </w:rPr>
        <w:t xml:space="preserve"> на 01.12.2020 </w:t>
      </w:r>
      <w:r w:rsidRPr="00FC3189">
        <w:rPr>
          <w:rFonts w:eastAsia="Calibri"/>
        </w:rPr>
        <w:t>г</w:t>
      </w:r>
      <w:r w:rsidR="00661C0F" w:rsidRPr="00FC3189">
        <w:rPr>
          <w:rFonts w:eastAsia="Calibri"/>
        </w:rPr>
        <w:t>ода</w:t>
      </w:r>
      <w:r w:rsidRPr="00FC3189">
        <w:rPr>
          <w:rFonts w:eastAsia="Calibri"/>
        </w:rPr>
        <w:t xml:space="preserve">. </w:t>
      </w:r>
    </w:p>
    <w:p w:rsidR="00BE1253" w:rsidRPr="00FC3189" w:rsidRDefault="00385AC5" w:rsidP="00BE1253">
      <w:pPr>
        <w:jc w:val="both"/>
      </w:pPr>
      <w:r w:rsidRPr="00FC3189">
        <w:t xml:space="preserve">        </w:t>
      </w:r>
      <w:r w:rsidR="00BE1253" w:rsidRPr="00FC3189">
        <w:t xml:space="preserve">- </w:t>
      </w:r>
      <w:r w:rsidR="00BE1253" w:rsidRPr="00FC3189">
        <w:rPr>
          <w:b/>
        </w:rPr>
        <w:t>по предоставлению муниципальной услуги</w:t>
      </w:r>
      <w:r w:rsidR="00BE1253" w:rsidRPr="00FC3189">
        <w:t xml:space="preserve"> «Показ (организация показа) концертов и концертных программ</w:t>
      </w:r>
      <w:r w:rsidRPr="00FC3189">
        <w:t>»</w:t>
      </w:r>
      <w:r w:rsidR="00BE1253" w:rsidRPr="00FC3189">
        <w:t xml:space="preserve"> </w:t>
      </w:r>
      <w:r w:rsidRPr="00FC3189">
        <w:t>п</w:t>
      </w:r>
      <w:r w:rsidR="00BE1253" w:rsidRPr="00FC3189">
        <w:t>оказатель объема</w:t>
      </w:r>
      <w:r w:rsidRPr="00FC3189">
        <w:t xml:space="preserve"> </w:t>
      </w:r>
      <w:r w:rsidR="0069142D" w:rsidRPr="00FC3189">
        <w:t>по числу зрителей составил 895</w:t>
      </w:r>
      <w:r w:rsidR="00FA1371" w:rsidRPr="00FC3189">
        <w:t xml:space="preserve"> </w:t>
      </w:r>
      <w:r w:rsidR="00BE1253" w:rsidRPr="00FC3189">
        <w:t xml:space="preserve">человек, что составляет   </w:t>
      </w:r>
      <w:r w:rsidR="0069142D" w:rsidRPr="00FC3189">
        <w:t>16,8</w:t>
      </w:r>
      <w:r w:rsidR="00BE1253" w:rsidRPr="00FC3189">
        <w:t xml:space="preserve"> % от годового значения МЗ</w:t>
      </w:r>
      <w:r w:rsidR="000B78F9" w:rsidRPr="00FC3189">
        <w:t xml:space="preserve"> </w:t>
      </w:r>
      <w:r w:rsidR="0069142D" w:rsidRPr="00FC3189">
        <w:t>(годовой показатель – 53</w:t>
      </w:r>
      <w:r w:rsidR="00BE1253" w:rsidRPr="00FC3189">
        <w:t>00)</w:t>
      </w:r>
    </w:p>
    <w:p w:rsidR="00BE1253" w:rsidRPr="00FC3189" w:rsidRDefault="00BE1253" w:rsidP="00BE1253">
      <w:pPr>
        <w:jc w:val="both"/>
      </w:pPr>
      <w:r w:rsidRPr="00FC3189">
        <w:t xml:space="preserve">               Показатель объема по количеству</w:t>
      </w:r>
      <w:r w:rsidR="0069142D" w:rsidRPr="00FC3189">
        <w:t xml:space="preserve"> выступлений составляет 4</w:t>
      </w:r>
      <w:r w:rsidRPr="00FC3189">
        <w:t>, годовое значение 20, что сост</w:t>
      </w:r>
      <w:r w:rsidR="00A7522F" w:rsidRPr="00FC3189">
        <w:t xml:space="preserve">авляет </w:t>
      </w:r>
      <w:r w:rsidR="0069142D" w:rsidRPr="00FC3189">
        <w:t>20</w:t>
      </w:r>
      <w:r w:rsidRPr="00FC3189">
        <w:t>%</w:t>
      </w:r>
    </w:p>
    <w:p w:rsidR="00BE1253" w:rsidRPr="00FC3189" w:rsidRDefault="00385AC5" w:rsidP="00BE1253">
      <w:pPr>
        <w:jc w:val="both"/>
      </w:pPr>
      <w:r w:rsidRPr="00FC3189">
        <w:t xml:space="preserve">      </w:t>
      </w:r>
      <w:r w:rsidR="00BE1253" w:rsidRPr="00FC3189">
        <w:t xml:space="preserve">- </w:t>
      </w:r>
      <w:r w:rsidR="00BE1253" w:rsidRPr="00FC3189">
        <w:rPr>
          <w:b/>
        </w:rPr>
        <w:t>по муниципальной работе</w:t>
      </w:r>
      <w:r w:rsidR="00BE1253" w:rsidRPr="00FC3189">
        <w:t xml:space="preserve"> «О</w:t>
      </w:r>
      <w:r w:rsidRPr="00FC3189">
        <w:t>рганизация</w:t>
      </w:r>
      <w:r w:rsidR="00BE1253" w:rsidRPr="00FC3189">
        <w:t xml:space="preserve"> деятельности клубных формирований и формирований самодеятельного народного</w:t>
      </w:r>
      <w:r w:rsidR="0069142D" w:rsidRPr="00FC3189">
        <w:t xml:space="preserve"> творчества</w:t>
      </w:r>
      <w:r w:rsidR="00BE1253" w:rsidRPr="00FC3189">
        <w:t>»</w:t>
      </w:r>
      <w:r w:rsidRPr="00FC3189">
        <w:t xml:space="preserve"> п</w:t>
      </w:r>
      <w:r w:rsidR="00BE1253" w:rsidRPr="00FC3189">
        <w:t>оказатель объема по количеству клубных формирований составил 15 единиц, что с</w:t>
      </w:r>
      <w:r w:rsidR="000B78F9" w:rsidRPr="00FC3189">
        <w:t xml:space="preserve">оставляет </w:t>
      </w:r>
      <w:r w:rsidR="00BE1253" w:rsidRPr="00FC3189">
        <w:t>100 % от годового значения МЗ</w:t>
      </w:r>
    </w:p>
    <w:p w:rsidR="00BE1253" w:rsidRPr="00FC3189" w:rsidRDefault="00BE1253" w:rsidP="00BE1253">
      <w:pPr>
        <w:jc w:val="both"/>
      </w:pPr>
      <w:r w:rsidRPr="00FC3189">
        <w:t xml:space="preserve">               Показатель объема по количеству участников составляет 395 человек, годовое значение 390, что составляет 101,2%</w:t>
      </w:r>
    </w:p>
    <w:p w:rsidR="00BE1253" w:rsidRPr="00FC3189" w:rsidRDefault="00BE1253" w:rsidP="00BE1253">
      <w:pPr>
        <w:jc w:val="both"/>
      </w:pPr>
      <w:r w:rsidRPr="00FC3189">
        <w:t xml:space="preserve"> </w:t>
      </w:r>
      <w:r w:rsidR="00385AC5" w:rsidRPr="00FC3189">
        <w:t xml:space="preserve">    </w:t>
      </w:r>
      <w:r w:rsidRPr="00FC3189">
        <w:t xml:space="preserve"> - </w:t>
      </w:r>
      <w:r w:rsidRPr="00FC3189">
        <w:rPr>
          <w:b/>
        </w:rPr>
        <w:t>по муниципальной работе</w:t>
      </w:r>
      <w:r w:rsidR="000B78F9" w:rsidRPr="00FC3189">
        <w:t xml:space="preserve"> </w:t>
      </w:r>
      <w:r w:rsidRPr="00FC3189">
        <w:t>«Создание к</w:t>
      </w:r>
      <w:r w:rsidR="00FA1371" w:rsidRPr="00FC3189">
        <w:t>онцертов и концертных программ» п</w:t>
      </w:r>
      <w:r w:rsidRPr="00FC3189">
        <w:t>оказатель объема по количе</w:t>
      </w:r>
      <w:r w:rsidR="0069142D" w:rsidRPr="00FC3189">
        <w:t>ству новых концертов составил 4</w:t>
      </w:r>
      <w:r w:rsidRPr="00FC3189">
        <w:t>, что со</w:t>
      </w:r>
      <w:r w:rsidR="0069142D" w:rsidRPr="00FC3189">
        <w:t>ставляет   20</w:t>
      </w:r>
      <w:r w:rsidRPr="00FC3189">
        <w:t xml:space="preserve"> % от годового значения МЗ (20 новых концертов)</w:t>
      </w:r>
    </w:p>
    <w:p w:rsidR="00BE1253" w:rsidRPr="00FC3189" w:rsidRDefault="00BE1253" w:rsidP="00BE1253">
      <w:pPr>
        <w:jc w:val="both"/>
      </w:pPr>
      <w:r w:rsidRPr="00FC3189">
        <w:t xml:space="preserve">  </w:t>
      </w:r>
      <w:r w:rsidR="00385AC5" w:rsidRPr="00FC3189">
        <w:t xml:space="preserve">    </w:t>
      </w:r>
      <w:r w:rsidRPr="00FC3189">
        <w:t xml:space="preserve">- </w:t>
      </w:r>
      <w:r w:rsidRPr="00FC3189">
        <w:rPr>
          <w:b/>
        </w:rPr>
        <w:t>по муниципальной работе</w:t>
      </w:r>
      <w:r w:rsidR="000B78F9" w:rsidRPr="00FC3189">
        <w:t xml:space="preserve"> </w:t>
      </w:r>
      <w:r w:rsidRPr="00FC3189">
        <w:t xml:space="preserve">«Организация и </w:t>
      </w:r>
      <w:r w:rsidR="003B35DF" w:rsidRPr="00FC3189">
        <w:t>проведение культурно-массовых</w:t>
      </w:r>
      <w:r w:rsidR="00386773" w:rsidRPr="00FC3189">
        <w:t xml:space="preserve"> </w:t>
      </w:r>
      <w:r w:rsidRPr="00FC3189">
        <w:t xml:space="preserve">мероприятий» </w:t>
      </w:r>
      <w:r w:rsidR="00FF5FC5" w:rsidRPr="00FC3189">
        <w:t xml:space="preserve">       </w:t>
      </w:r>
      <w:r w:rsidR="00FC3189">
        <w:t xml:space="preserve"> </w:t>
      </w:r>
      <w:r w:rsidR="002933DB" w:rsidRPr="00FC3189">
        <w:t>п</w:t>
      </w:r>
      <w:r w:rsidRPr="00FC3189">
        <w:t>оказатель объема по количеству участ</w:t>
      </w:r>
      <w:r w:rsidR="0069142D" w:rsidRPr="00FC3189">
        <w:t>ников мероприятий составил 36654</w:t>
      </w:r>
      <w:r w:rsidRPr="00FC3189">
        <w:t xml:space="preserve"> человек, что составляет </w:t>
      </w:r>
      <w:r w:rsidR="00D92975" w:rsidRPr="00FC3189">
        <w:t>95,2</w:t>
      </w:r>
      <w:r w:rsidR="0069142D" w:rsidRPr="00FC3189">
        <w:t xml:space="preserve"> </w:t>
      </w:r>
      <w:r w:rsidRPr="00FC3189">
        <w:t>% от годового значения МЗ (38500 участников мероприятий)</w:t>
      </w:r>
      <w:r w:rsidR="00D92975" w:rsidRPr="00FC3189">
        <w:t xml:space="preserve"> </w:t>
      </w:r>
    </w:p>
    <w:p w:rsidR="00BE1253" w:rsidRPr="00FC3189" w:rsidRDefault="00BE1253" w:rsidP="00BE1253">
      <w:pPr>
        <w:jc w:val="both"/>
      </w:pPr>
      <w:r w:rsidRPr="00FC3189">
        <w:t xml:space="preserve">               Показатель объема по количеству пров</w:t>
      </w:r>
      <w:r w:rsidR="00386773" w:rsidRPr="00FC3189">
        <w:t>еденных мероприятий составил 185</w:t>
      </w:r>
      <w:r w:rsidR="002933DB" w:rsidRPr="00FC3189">
        <w:t xml:space="preserve">, что составляет </w:t>
      </w:r>
      <w:r w:rsidR="00D92975" w:rsidRPr="00FC3189">
        <w:t>94,3</w:t>
      </w:r>
      <w:r w:rsidRPr="00FC3189">
        <w:t>% от годового значения МЗ (196 мероприятий)</w:t>
      </w:r>
      <w:r w:rsidR="00D92975" w:rsidRPr="00FC3189">
        <w:t xml:space="preserve"> </w:t>
      </w:r>
      <w:r w:rsidR="00360D9C">
        <w:t xml:space="preserve"> </w:t>
      </w:r>
    </w:p>
    <w:p w:rsidR="00385AC5" w:rsidRPr="00FC3189" w:rsidRDefault="00385AC5" w:rsidP="00661C0F">
      <w:pPr>
        <w:jc w:val="both"/>
        <w:rPr>
          <w:rFonts w:eastAsia="Calibri"/>
        </w:rPr>
      </w:pPr>
      <w:r w:rsidRPr="00FC3189">
        <w:t xml:space="preserve">               </w:t>
      </w:r>
      <w:r w:rsidR="00661C0F" w:rsidRPr="00FC3189">
        <w:t xml:space="preserve"> </w:t>
      </w:r>
      <w:r w:rsidRPr="00FC3189">
        <w:rPr>
          <w:rFonts w:eastAsia="Calibri"/>
        </w:rPr>
        <w:t>Предварительная оценка достижения плановых показателей объема по МБУ ДО «Багдаринская школа искусств»</w:t>
      </w:r>
      <w:r w:rsidR="000B78F9" w:rsidRPr="00FC3189">
        <w:rPr>
          <w:rFonts w:eastAsia="Calibri"/>
        </w:rPr>
        <w:t xml:space="preserve"> </w:t>
      </w:r>
      <w:r w:rsidR="00661C0F" w:rsidRPr="00FC3189">
        <w:rPr>
          <w:rFonts w:eastAsia="Calibri"/>
        </w:rPr>
        <w:t xml:space="preserve">на 01.12.2020 </w:t>
      </w:r>
      <w:r w:rsidRPr="00FC3189">
        <w:rPr>
          <w:rFonts w:eastAsia="Calibri"/>
        </w:rPr>
        <w:t xml:space="preserve">г. </w:t>
      </w:r>
    </w:p>
    <w:p w:rsidR="00385AC5" w:rsidRPr="00FC3189" w:rsidRDefault="00385AC5" w:rsidP="00385AC5">
      <w:pPr>
        <w:jc w:val="both"/>
      </w:pPr>
      <w:r w:rsidRPr="00FC3189">
        <w:t xml:space="preserve">        - </w:t>
      </w:r>
      <w:r w:rsidRPr="00FC3189">
        <w:rPr>
          <w:b/>
        </w:rPr>
        <w:t>по предоставлению муниципальной услуги</w:t>
      </w:r>
      <w:r w:rsidRPr="00FC3189">
        <w:t xml:space="preserve"> «Реализация дополнительных предпрофессиональных общеобразовательны</w:t>
      </w:r>
      <w:r w:rsidR="000B78F9" w:rsidRPr="00FC3189">
        <w:t xml:space="preserve">х программ в области искусства </w:t>
      </w:r>
      <w:r w:rsidRPr="00FC3189">
        <w:rPr>
          <w:b/>
        </w:rPr>
        <w:t>«Искусство театра»</w:t>
      </w:r>
      <w:r w:rsidR="00F1244B" w:rsidRPr="00FC3189">
        <w:t xml:space="preserve"> п</w:t>
      </w:r>
      <w:r w:rsidRPr="00FC3189">
        <w:t xml:space="preserve">оказатель объема </w:t>
      </w:r>
      <w:r w:rsidR="008814F4" w:rsidRPr="00FC3189">
        <w:t>по числу обучающихся составил 16</w:t>
      </w:r>
      <w:r w:rsidRPr="00FC3189">
        <w:t>, что составляет 1</w:t>
      </w:r>
      <w:r w:rsidR="008814F4" w:rsidRPr="00FC3189">
        <w:t>00 % от годового значения МЗ (16</w:t>
      </w:r>
      <w:r w:rsidRPr="00FC3189">
        <w:t xml:space="preserve"> обучающихся)</w:t>
      </w:r>
    </w:p>
    <w:p w:rsidR="00385AC5" w:rsidRPr="00FC3189" w:rsidRDefault="00385AC5" w:rsidP="00385AC5">
      <w:pPr>
        <w:jc w:val="both"/>
      </w:pPr>
      <w:r w:rsidRPr="00FC3189">
        <w:t xml:space="preserve">             Пока</w:t>
      </w:r>
      <w:r w:rsidR="008814F4" w:rsidRPr="00FC3189">
        <w:t>затель объема человеко-час – 10808</w:t>
      </w:r>
      <w:r w:rsidRPr="00FC3189">
        <w:t>, исполнен</w:t>
      </w:r>
      <w:r w:rsidR="008814F4" w:rsidRPr="00FC3189">
        <w:t>о – 10808</w:t>
      </w:r>
      <w:r w:rsidRPr="00FC3189">
        <w:t>, выполнение составляет 100%</w:t>
      </w:r>
    </w:p>
    <w:p w:rsidR="00385AC5" w:rsidRPr="00FC3189" w:rsidRDefault="00F1244B" w:rsidP="00385AC5">
      <w:pPr>
        <w:jc w:val="both"/>
      </w:pPr>
      <w:r w:rsidRPr="00FC3189">
        <w:t xml:space="preserve">        </w:t>
      </w:r>
      <w:r w:rsidR="00385AC5" w:rsidRPr="00FC3189">
        <w:t xml:space="preserve">- </w:t>
      </w:r>
      <w:r w:rsidR="00385AC5" w:rsidRPr="00FC3189">
        <w:rPr>
          <w:b/>
        </w:rPr>
        <w:t>по предоставлению муниципальной услуги</w:t>
      </w:r>
      <w:r w:rsidR="00385AC5" w:rsidRPr="00FC3189">
        <w:t xml:space="preserve"> «Реализация дополнительных предпрофессиональных общеобразовательных</w:t>
      </w:r>
      <w:r w:rsidR="00946D35" w:rsidRPr="00FC3189">
        <w:t xml:space="preserve"> программ в области искусства» </w:t>
      </w:r>
      <w:r w:rsidR="00385AC5" w:rsidRPr="00FC3189">
        <w:t>«Фортепиано»</w:t>
      </w:r>
      <w:r w:rsidR="000B78F9" w:rsidRPr="00FC3189">
        <w:t xml:space="preserve"> </w:t>
      </w:r>
      <w:r w:rsidRPr="00FC3189">
        <w:t>п</w:t>
      </w:r>
      <w:r w:rsidR="00385AC5" w:rsidRPr="00FC3189">
        <w:t xml:space="preserve">оказатель объема </w:t>
      </w:r>
      <w:r w:rsidR="008814F4" w:rsidRPr="00FC3189">
        <w:t>по числу обучающихся составил 9</w:t>
      </w:r>
      <w:r w:rsidR="00385AC5" w:rsidRPr="00FC3189">
        <w:t>, что составляет 1</w:t>
      </w:r>
      <w:r w:rsidR="008814F4" w:rsidRPr="00FC3189">
        <w:t>00 % от годового значения МЗ (9</w:t>
      </w:r>
      <w:r w:rsidR="00385AC5" w:rsidRPr="00FC3189">
        <w:t xml:space="preserve"> обучающихся)</w:t>
      </w:r>
    </w:p>
    <w:p w:rsidR="00385AC5" w:rsidRPr="00FC3189" w:rsidRDefault="00385AC5" w:rsidP="00385AC5">
      <w:pPr>
        <w:jc w:val="both"/>
      </w:pPr>
      <w:r w:rsidRPr="00FC3189">
        <w:t xml:space="preserve">             Показатель объема человека – час</w:t>
      </w:r>
      <w:r w:rsidR="008814F4" w:rsidRPr="00FC3189">
        <w:t xml:space="preserve"> – 3056, исполнено – 3056</w:t>
      </w:r>
      <w:r w:rsidRPr="00FC3189">
        <w:t>, выполнение – 100%</w:t>
      </w:r>
    </w:p>
    <w:p w:rsidR="00385AC5" w:rsidRPr="00FC3189" w:rsidRDefault="00F1244B" w:rsidP="00385AC5">
      <w:pPr>
        <w:jc w:val="both"/>
      </w:pPr>
      <w:r w:rsidRPr="00FC3189">
        <w:t xml:space="preserve">       </w:t>
      </w:r>
      <w:r w:rsidR="00385AC5" w:rsidRPr="00FC3189">
        <w:t xml:space="preserve">- </w:t>
      </w:r>
      <w:r w:rsidR="00385AC5" w:rsidRPr="00FC3189">
        <w:rPr>
          <w:b/>
        </w:rPr>
        <w:t>по предоставлению муниципальной услуги</w:t>
      </w:r>
      <w:r w:rsidR="000B78F9" w:rsidRPr="00FC3189">
        <w:t xml:space="preserve"> «Реализация дополн</w:t>
      </w:r>
      <w:r w:rsidR="00A7522F" w:rsidRPr="00FC3189">
        <w:t xml:space="preserve">ительных общеразвивающих </w:t>
      </w:r>
      <w:r w:rsidR="0039792A" w:rsidRPr="00FC3189">
        <w:t xml:space="preserve">программ» </w:t>
      </w:r>
      <w:r w:rsidR="00385AC5" w:rsidRPr="00FC3189">
        <w:t xml:space="preserve">художественной направленности  </w:t>
      </w:r>
      <w:r w:rsidRPr="00FC3189">
        <w:t xml:space="preserve"> п</w:t>
      </w:r>
      <w:r w:rsidR="00385AC5" w:rsidRPr="00FC3189">
        <w:t xml:space="preserve">оказатель объема по числу обучающихся составил </w:t>
      </w:r>
      <w:r w:rsidR="008814F4" w:rsidRPr="00FC3189">
        <w:t>146</w:t>
      </w:r>
      <w:r w:rsidR="00385AC5" w:rsidRPr="00FC3189">
        <w:t>, что составляет 100 % от годового значения МЗ (</w:t>
      </w:r>
      <w:r w:rsidR="008814F4" w:rsidRPr="00FC3189">
        <w:t>146</w:t>
      </w:r>
      <w:r w:rsidR="00385AC5" w:rsidRPr="00FC3189">
        <w:t xml:space="preserve"> обучающихся)</w:t>
      </w:r>
    </w:p>
    <w:p w:rsidR="00385AC5" w:rsidRPr="00FC3189" w:rsidRDefault="00385AC5" w:rsidP="00385AC5">
      <w:pPr>
        <w:jc w:val="both"/>
      </w:pPr>
      <w:r w:rsidRPr="00FC3189">
        <w:t xml:space="preserve">        </w:t>
      </w:r>
      <w:r w:rsidR="000B78F9" w:rsidRPr="00FC3189">
        <w:t xml:space="preserve">     Показатель объема</w:t>
      </w:r>
      <w:r w:rsidR="008814F4" w:rsidRPr="00FC3189">
        <w:t xml:space="preserve"> человека – час – 51448, исполнено – 51448</w:t>
      </w:r>
      <w:r w:rsidRPr="00FC3189">
        <w:t>, выполнение – 100%</w:t>
      </w:r>
    </w:p>
    <w:p w:rsidR="00F1244B" w:rsidRPr="00FC3189" w:rsidRDefault="00F1244B" w:rsidP="00661C0F">
      <w:pPr>
        <w:jc w:val="both"/>
        <w:rPr>
          <w:rFonts w:eastAsia="Calibri"/>
        </w:rPr>
      </w:pPr>
      <w:r w:rsidRPr="00FC3189">
        <w:t xml:space="preserve">             </w:t>
      </w:r>
      <w:r w:rsidR="00661C0F" w:rsidRPr="00FC3189">
        <w:t xml:space="preserve"> </w:t>
      </w:r>
      <w:r w:rsidRPr="00FC3189">
        <w:rPr>
          <w:rFonts w:eastAsia="Calibri"/>
        </w:rPr>
        <w:t>Предварительная оценка достижения плановых показателей объема по МБУК «Музей народов Сев</w:t>
      </w:r>
      <w:r w:rsidR="000B78F9" w:rsidRPr="00FC3189">
        <w:rPr>
          <w:rFonts w:eastAsia="Calibri"/>
        </w:rPr>
        <w:t>ера Бурятии им. А.Г.Позднякова»</w:t>
      </w:r>
      <w:r w:rsidR="00A7522F" w:rsidRPr="00FC3189">
        <w:rPr>
          <w:rFonts w:eastAsia="Calibri"/>
        </w:rPr>
        <w:t xml:space="preserve"> </w:t>
      </w:r>
      <w:r w:rsidR="00661C0F" w:rsidRPr="00FC3189">
        <w:rPr>
          <w:rFonts w:eastAsia="Calibri"/>
        </w:rPr>
        <w:t>на 01.12.2020</w:t>
      </w:r>
      <w:r w:rsidRPr="00FC3189">
        <w:rPr>
          <w:rFonts w:eastAsia="Calibri"/>
        </w:rPr>
        <w:t xml:space="preserve"> г. </w:t>
      </w:r>
    </w:p>
    <w:p w:rsidR="00F1244B" w:rsidRPr="00FC3189" w:rsidRDefault="00F1244B" w:rsidP="00F1244B">
      <w:pPr>
        <w:jc w:val="both"/>
      </w:pPr>
      <w:r w:rsidRPr="00FC3189">
        <w:lastRenderedPageBreak/>
        <w:t xml:space="preserve">               </w:t>
      </w:r>
      <w:r w:rsidRPr="00FC3189">
        <w:rPr>
          <w:b/>
        </w:rPr>
        <w:t>- по предоставлению муниципальной услуги</w:t>
      </w:r>
      <w:r w:rsidRPr="00FC3189">
        <w:t xml:space="preserve"> «Публичный показ музейных предметов, музейных коллекций» показатель объема по количеству </w:t>
      </w:r>
      <w:r w:rsidR="000B78F9" w:rsidRPr="00FC3189">
        <w:t xml:space="preserve">платных посетителей составил </w:t>
      </w:r>
      <w:r w:rsidR="00C73B7E" w:rsidRPr="00FC3189">
        <w:t>731</w:t>
      </w:r>
      <w:r w:rsidR="009D6989" w:rsidRPr="00FC3189">
        <w:t xml:space="preserve"> человек, что составляет </w:t>
      </w:r>
      <w:r w:rsidR="00C73B7E" w:rsidRPr="00FC3189">
        <w:t>38</w:t>
      </w:r>
      <w:r w:rsidR="00A7522F" w:rsidRPr="00FC3189">
        <w:t xml:space="preserve"> % от годового значения МЗ</w:t>
      </w:r>
      <w:r w:rsidRPr="00FC3189">
        <w:t xml:space="preserve"> (1920 посетителей)</w:t>
      </w:r>
    </w:p>
    <w:p w:rsidR="00F1244B" w:rsidRPr="00FC3189" w:rsidRDefault="00F1244B" w:rsidP="00F1244B">
      <w:pPr>
        <w:tabs>
          <w:tab w:val="left" w:pos="1065"/>
        </w:tabs>
        <w:jc w:val="both"/>
      </w:pPr>
      <w:r w:rsidRPr="00FC3189">
        <w:tab/>
        <w:t>Показатель объема по количеству выставок на о</w:t>
      </w:r>
      <w:r w:rsidR="00F66374" w:rsidRPr="00FC3189">
        <w:t xml:space="preserve">тчетный период – 6 </w:t>
      </w:r>
      <w:r w:rsidR="002933DB" w:rsidRPr="00FC3189">
        <w:t xml:space="preserve">выставок </w:t>
      </w:r>
      <w:r w:rsidR="00F66374" w:rsidRPr="00FC3189">
        <w:t>6</w:t>
      </w:r>
      <w:r w:rsidR="009D6989" w:rsidRPr="00FC3189">
        <w:t>0</w:t>
      </w:r>
      <w:r w:rsidR="00F66374" w:rsidRPr="00FC3189">
        <w:t xml:space="preserve"> </w:t>
      </w:r>
      <w:r w:rsidRPr="00FC3189">
        <w:t>% от годового значения (</w:t>
      </w:r>
      <w:r w:rsidR="009D6989" w:rsidRPr="00FC3189">
        <w:t>годовое значение – 10</w:t>
      </w:r>
      <w:r w:rsidRPr="00FC3189">
        <w:t>)</w:t>
      </w:r>
    </w:p>
    <w:p w:rsidR="00F1244B" w:rsidRPr="00FC3189" w:rsidRDefault="00F1244B" w:rsidP="00F1244B">
      <w:pPr>
        <w:jc w:val="both"/>
      </w:pPr>
      <w:r w:rsidRPr="00FC3189">
        <w:t xml:space="preserve"> - </w:t>
      </w:r>
      <w:r w:rsidRPr="00FC3189">
        <w:rPr>
          <w:b/>
        </w:rPr>
        <w:t>по муниципальной работе</w:t>
      </w:r>
      <w:r w:rsidRPr="00FC3189">
        <w:t xml:space="preserve"> «Публичный показ музейных предмет</w:t>
      </w:r>
      <w:r w:rsidR="002933DB" w:rsidRPr="00FC3189">
        <w:t xml:space="preserve">ов, музейных коллекций» </w:t>
      </w:r>
      <w:r w:rsidRPr="00FC3189">
        <w:t xml:space="preserve">в стационарных условиях </w:t>
      </w:r>
      <w:r w:rsidR="00AE02BA" w:rsidRPr="00FC3189">
        <w:t>п</w:t>
      </w:r>
      <w:r w:rsidR="009D6989" w:rsidRPr="00FC3189">
        <w:t xml:space="preserve">оказатель объема по </w:t>
      </w:r>
      <w:r w:rsidRPr="00FC3189">
        <w:t xml:space="preserve">числу посетителей (платных и бесплатных) составил </w:t>
      </w:r>
      <w:r w:rsidR="009D6989" w:rsidRPr="00FC3189">
        <w:t>1267</w:t>
      </w:r>
      <w:r w:rsidR="00AE02BA" w:rsidRPr="00FC3189">
        <w:t xml:space="preserve"> </w:t>
      </w:r>
      <w:r w:rsidRPr="00FC3189">
        <w:t xml:space="preserve">человек –  </w:t>
      </w:r>
      <w:r w:rsidR="009D6989" w:rsidRPr="00FC3189">
        <w:t xml:space="preserve"> 43,9</w:t>
      </w:r>
      <w:r w:rsidRPr="00FC3189">
        <w:t xml:space="preserve"> % о</w:t>
      </w:r>
      <w:r w:rsidR="00A7522F" w:rsidRPr="00FC3189">
        <w:t xml:space="preserve">т года </w:t>
      </w:r>
      <w:r w:rsidR="00F66374" w:rsidRPr="00FC3189">
        <w:t>(годовой п</w:t>
      </w:r>
      <w:r w:rsidR="009D6989" w:rsidRPr="00FC3189">
        <w:t>оказатель - 2880</w:t>
      </w:r>
      <w:r w:rsidRPr="00FC3189">
        <w:t xml:space="preserve"> посетителей),  </w:t>
      </w:r>
    </w:p>
    <w:p w:rsidR="00F1244B" w:rsidRPr="00FC3189" w:rsidRDefault="00F1244B" w:rsidP="00F1244B">
      <w:pPr>
        <w:jc w:val="both"/>
      </w:pPr>
      <w:r w:rsidRPr="00FC3189">
        <w:t xml:space="preserve">               П</w:t>
      </w:r>
      <w:r w:rsidR="000B78F9" w:rsidRPr="00FC3189">
        <w:t xml:space="preserve">оказатель объема по количеству </w:t>
      </w:r>
      <w:r w:rsidRPr="00FC3189">
        <w:t>экскурсий</w:t>
      </w:r>
      <w:r w:rsidR="009D6989" w:rsidRPr="00FC3189">
        <w:t xml:space="preserve"> </w:t>
      </w:r>
      <w:r w:rsidRPr="00FC3189">
        <w:t xml:space="preserve">составил </w:t>
      </w:r>
      <w:r w:rsidR="009D6989" w:rsidRPr="00FC3189">
        <w:t>61</w:t>
      </w:r>
      <w:r w:rsidRPr="00FC3189">
        <w:t xml:space="preserve"> </w:t>
      </w:r>
      <w:r w:rsidR="009D6989" w:rsidRPr="00FC3189">
        <w:t>(109</w:t>
      </w:r>
      <w:r w:rsidRPr="00FC3189">
        <w:t xml:space="preserve"> – годовой показатель) что составляет  </w:t>
      </w:r>
      <w:r w:rsidR="009D6989" w:rsidRPr="00FC3189">
        <w:t xml:space="preserve"> 55,9</w:t>
      </w:r>
      <w:r w:rsidRPr="00FC3189">
        <w:t xml:space="preserve"> % от годового значения МЗ </w:t>
      </w:r>
    </w:p>
    <w:p w:rsidR="00F1244B" w:rsidRPr="00FC3189" w:rsidRDefault="00F1244B" w:rsidP="00F1244B">
      <w:pPr>
        <w:jc w:val="both"/>
      </w:pPr>
      <w:r w:rsidRPr="00FC3189">
        <w:t xml:space="preserve">- </w:t>
      </w:r>
      <w:r w:rsidRPr="00FC3189">
        <w:rPr>
          <w:b/>
        </w:rPr>
        <w:t>по муниципальной работе</w:t>
      </w:r>
      <w:r w:rsidRPr="00FC3189">
        <w:t xml:space="preserve"> «Формирование, учет, изучение, обеспечение физического сохранения и безопасности музейных </w:t>
      </w:r>
      <w:r w:rsidR="000B78F9" w:rsidRPr="00FC3189">
        <w:t xml:space="preserve">предметов, музейных коллекций» </w:t>
      </w:r>
      <w:r w:rsidRPr="00FC3189">
        <w:t>в ста</w:t>
      </w:r>
      <w:r w:rsidR="000B78F9" w:rsidRPr="00FC3189">
        <w:t xml:space="preserve">ционарных условиях </w:t>
      </w:r>
      <w:r w:rsidR="00AE02BA" w:rsidRPr="00FC3189">
        <w:t>п</w:t>
      </w:r>
      <w:r w:rsidRPr="00FC3189">
        <w:t>оказатель объема по количеству предметов составил 3664 (3664 – годо</w:t>
      </w:r>
      <w:r w:rsidR="002933DB" w:rsidRPr="00FC3189">
        <w:t xml:space="preserve">вой показатель) что составляет </w:t>
      </w:r>
      <w:r w:rsidRPr="00FC3189">
        <w:t xml:space="preserve">100 % от годового значения МЗ. </w:t>
      </w:r>
    </w:p>
    <w:p w:rsidR="00F1244B" w:rsidRPr="00FC3189" w:rsidRDefault="00F1244B" w:rsidP="00F1244B">
      <w:pPr>
        <w:jc w:val="both"/>
      </w:pPr>
      <w:r w:rsidRPr="00FC3189">
        <w:t xml:space="preserve">- </w:t>
      </w:r>
      <w:r w:rsidRPr="00FC3189">
        <w:rPr>
          <w:b/>
        </w:rPr>
        <w:t>по муниципальной работе</w:t>
      </w:r>
      <w:r w:rsidRPr="00FC3189">
        <w:t xml:space="preserve"> «Создание экспозиций (выставок) музеев, организация выездных выставок» </w:t>
      </w:r>
      <w:r w:rsidR="00FF5FC5" w:rsidRPr="00FC3189">
        <w:t xml:space="preserve">       </w:t>
      </w:r>
      <w:r w:rsidR="00AE02BA" w:rsidRPr="00FC3189">
        <w:t>п</w:t>
      </w:r>
      <w:r w:rsidRPr="00FC3189">
        <w:t xml:space="preserve">оказатель  объема по количеству экспозиций, (выставок) составил </w:t>
      </w:r>
      <w:r w:rsidR="00F66374" w:rsidRPr="00FC3189">
        <w:t xml:space="preserve"> 6 </w:t>
      </w:r>
      <w:r w:rsidRPr="00FC3189">
        <w:t xml:space="preserve"> </w:t>
      </w:r>
      <w:r w:rsidR="009D6989" w:rsidRPr="00FC3189">
        <w:t>(10</w:t>
      </w:r>
      <w:r w:rsidRPr="00FC3189">
        <w:t xml:space="preserve"> – годовой показатель) что составляет   </w:t>
      </w:r>
      <w:r w:rsidR="009D6989" w:rsidRPr="00FC3189">
        <w:t xml:space="preserve"> 60</w:t>
      </w:r>
      <w:r w:rsidRPr="00FC3189">
        <w:t>% от годового значения МЗ.</w:t>
      </w:r>
    </w:p>
    <w:p w:rsidR="00AE02BA" w:rsidRPr="00FC3189" w:rsidRDefault="00661C0F" w:rsidP="00661C0F">
      <w:pPr>
        <w:jc w:val="both"/>
      </w:pPr>
      <w:r w:rsidRPr="00FC3189">
        <w:t xml:space="preserve">               </w:t>
      </w:r>
      <w:r w:rsidR="00AE02BA" w:rsidRPr="00FC3189">
        <w:t xml:space="preserve"> </w:t>
      </w:r>
      <w:r w:rsidR="00AE02BA" w:rsidRPr="00FC3189">
        <w:rPr>
          <w:rFonts w:eastAsia="Calibri"/>
        </w:rPr>
        <w:t>Предварительная оценка достижения плановых показателей объема по МБУК «Ма</w:t>
      </w:r>
      <w:r w:rsidR="000B78F9" w:rsidRPr="00FC3189">
        <w:rPr>
          <w:rFonts w:eastAsia="Calibri"/>
        </w:rPr>
        <w:t xml:space="preserve">ловский сельский Дом культуры» </w:t>
      </w:r>
      <w:r w:rsidRPr="00FC3189">
        <w:rPr>
          <w:rFonts w:eastAsia="Calibri"/>
        </w:rPr>
        <w:t>на 01.12.2020</w:t>
      </w:r>
      <w:r w:rsidR="00AE02BA" w:rsidRPr="00FC3189">
        <w:rPr>
          <w:rFonts w:eastAsia="Calibri"/>
        </w:rPr>
        <w:t xml:space="preserve"> г</w:t>
      </w:r>
      <w:r w:rsidR="00AE02BA" w:rsidRPr="00FC3189">
        <w:t xml:space="preserve"> </w:t>
      </w:r>
    </w:p>
    <w:p w:rsidR="00AE02BA" w:rsidRPr="00FC3189" w:rsidRDefault="00AE02BA" w:rsidP="00AE02BA">
      <w:pPr>
        <w:jc w:val="both"/>
      </w:pPr>
      <w:r w:rsidRPr="00FC3189">
        <w:rPr>
          <w:b/>
        </w:rPr>
        <w:t xml:space="preserve">          </w:t>
      </w:r>
      <w:r w:rsidRPr="00FC3189">
        <w:t xml:space="preserve">- </w:t>
      </w:r>
      <w:r w:rsidRPr="00FC3189">
        <w:rPr>
          <w:b/>
        </w:rPr>
        <w:t>по предоставлению муниципальной услуги</w:t>
      </w:r>
      <w:r w:rsidRPr="00FC3189">
        <w:t xml:space="preserve"> «Показ (организация показа) концертов и концертных программ» показатель объема по числу зрителей составил </w:t>
      </w:r>
      <w:r w:rsidR="00563AA3" w:rsidRPr="00FC3189">
        <w:t>160</w:t>
      </w:r>
      <w:r w:rsidRPr="00FC3189">
        <w:t xml:space="preserve"> человек, что составляет </w:t>
      </w:r>
      <w:r w:rsidR="00563AA3" w:rsidRPr="00FC3189">
        <w:t>16</w:t>
      </w:r>
      <w:r w:rsidRPr="00FC3189">
        <w:t xml:space="preserve"> % от годового значения МЗ - (годовое значение – 1000) </w:t>
      </w:r>
    </w:p>
    <w:p w:rsidR="00AE02BA" w:rsidRPr="00FC3189" w:rsidRDefault="00AE02BA" w:rsidP="00AE02BA">
      <w:pPr>
        <w:jc w:val="both"/>
      </w:pPr>
      <w:r w:rsidRPr="00FC3189">
        <w:t xml:space="preserve">               Показатель объема по количеству выступлений составляет </w:t>
      </w:r>
      <w:r w:rsidR="00563AA3" w:rsidRPr="00FC3189">
        <w:t>2</w:t>
      </w:r>
      <w:r w:rsidRPr="00FC3189">
        <w:t xml:space="preserve">, годовое значение 11, что составляет  </w:t>
      </w:r>
      <w:r w:rsidR="00563AA3" w:rsidRPr="00FC3189">
        <w:t xml:space="preserve"> 18</w:t>
      </w:r>
      <w:r w:rsidRPr="00FC3189">
        <w:t>%</w:t>
      </w:r>
    </w:p>
    <w:p w:rsidR="00AE02BA" w:rsidRPr="00FC3189" w:rsidRDefault="00AE02BA" w:rsidP="00AE02BA">
      <w:pPr>
        <w:jc w:val="both"/>
      </w:pPr>
      <w:r w:rsidRPr="00FC3189">
        <w:rPr>
          <w:i/>
        </w:rPr>
        <w:t xml:space="preserve">     </w:t>
      </w:r>
      <w:r w:rsidR="00946D35" w:rsidRPr="00FC3189">
        <w:rPr>
          <w:i/>
        </w:rPr>
        <w:t xml:space="preserve">   </w:t>
      </w:r>
      <w:r w:rsidRPr="00FC3189">
        <w:rPr>
          <w:i/>
        </w:rPr>
        <w:t xml:space="preserve"> </w:t>
      </w:r>
      <w:r w:rsidRPr="00FC3189">
        <w:t xml:space="preserve">- </w:t>
      </w:r>
      <w:r w:rsidRPr="00FC3189">
        <w:rPr>
          <w:b/>
        </w:rPr>
        <w:t>по муниципальной работе</w:t>
      </w:r>
      <w:r w:rsidRPr="00FC3189">
        <w:t xml:space="preserve"> по «Организации деятельности клубных формирований и формирований самодеятельного народного</w:t>
      </w:r>
      <w:r w:rsidR="00563AA3" w:rsidRPr="00FC3189">
        <w:t xml:space="preserve"> творчества</w:t>
      </w:r>
      <w:r w:rsidRPr="00FC3189">
        <w:t xml:space="preserve">» показатель объема по количеству </w:t>
      </w:r>
      <w:r w:rsidR="00563AA3" w:rsidRPr="00FC3189">
        <w:t>клубных формирований составил 6</w:t>
      </w:r>
      <w:r w:rsidRPr="00FC3189">
        <w:t xml:space="preserve"> единиц, что составляет 100 % от годового значения МЗ</w:t>
      </w:r>
    </w:p>
    <w:p w:rsidR="00AE02BA" w:rsidRPr="00FC3189" w:rsidRDefault="00AE02BA" w:rsidP="00AE02BA">
      <w:pPr>
        <w:jc w:val="both"/>
      </w:pPr>
      <w:r w:rsidRPr="00FC3189">
        <w:t xml:space="preserve">               Показатель объема по коли</w:t>
      </w:r>
      <w:r w:rsidR="00563AA3" w:rsidRPr="00FC3189">
        <w:t>честву участников составляет 194</w:t>
      </w:r>
      <w:r w:rsidRPr="00FC3189">
        <w:t xml:space="preserve"> человек</w:t>
      </w:r>
      <w:r w:rsidR="00563AA3" w:rsidRPr="00FC3189">
        <w:t>а, годовое значение 194</w:t>
      </w:r>
      <w:r w:rsidRPr="00FC3189">
        <w:t xml:space="preserve">, что </w:t>
      </w:r>
      <w:r w:rsidR="002933DB" w:rsidRPr="00FC3189">
        <w:t xml:space="preserve">составляет </w:t>
      </w:r>
      <w:r w:rsidRPr="00FC3189">
        <w:t>100% к годовому значению</w:t>
      </w:r>
    </w:p>
    <w:p w:rsidR="00AE02BA" w:rsidRPr="00FC3189" w:rsidRDefault="00AE02BA" w:rsidP="00AE02BA">
      <w:pPr>
        <w:jc w:val="both"/>
      </w:pPr>
      <w:r w:rsidRPr="00FC3189">
        <w:t xml:space="preserve">        - </w:t>
      </w:r>
      <w:r w:rsidRPr="00FC3189">
        <w:rPr>
          <w:b/>
        </w:rPr>
        <w:t>по муниципальной работе</w:t>
      </w:r>
      <w:r w:rsidRPr="00FC3189">
        <w:t xml:space="preserve"> по «Создание к</w:t>
      </w:r>
      <w:r w:rsidR="000B78F9" w:rsidRPr="00FC3189">
        <w:t>онцертов и концертных программ»</w:t>
      </w:r>
      <w:r w:rsidRPr="00FC3189">
        <w:t xml:space="preserve"> </w:t>
      </w:r>
      <w:r w:rsidR="00946D35" w:rsidRPr="00FC3189">
        <w:t>п</w:t>
      </w:r>
      <w:r w:rsidRPr="00FC3189">
        <w:t xml:space="preserve">оказатель объема по количеству новых концертов составил </w:t>
      </w:r>
      <w:r w:rsidR="00563AA3" w:rsidRPr="00FC3189">
        <w:t>2</w:t>
      </w:r>
      <w:r w:rsidR="00471811" w:rsidRPr="00FC3189">
        <w:t xml:space="preserve">, что составляет </w:t>
      </w:r>
      <w:r w:rsidR="00563AA3" w:rsidRPr="00FC3189">
        <w:t>18</w:t>
      </w:r>
      <w:r w:rsidRPr="00FC3189">
        <w:t xml:space="preserve"> % от годового значения МЗ (11 новых концертов)</w:t>
      </w:r>
    </w:p>
    <w:p w:rsidR="00AE02BA" w:rsidRPr="00FC3189" w:rsidRDefault="00AE02BA" w:rsidP="00AE02BA">
      <w:pPr>
        <w:jc w:val="both"/>
      </w:pPr>
      <w:r w:rsidRPr="00FC3189">
        <w:t xml:space="preserve">  </w:t>
      </w:r>
      <w:r w:rsidR="00946D35" w:rsidRPr="00FC3189">
        <w:t xml:space="preserve">      - </w:t>
      </w:r>
      <w:r w:rsidRPr="00FC3189">
        <w:rPr>
          <w:b/>
        </w:rPr>
        <w:t>по муниципальной работе</w:t>
      </w:r>
      <w:r w:rsidRPr="00FC3189">
        <w:t xml:space="preserve"> «Организация </w:t>
      </w:r>
      <w:r w:rsidR="000B2B6C" w:rsidRPr="00FC3189">
        <w:t xml:space="preserve">и проведение культурно </w:t>
      </w:r>
      <w:r w:rsidR="00D14400" w:rsidRPr="00FC3189">
        <w:t>–</w:t>
      </w:r>
      <w:r w:rsidR="000B2B6C" w:rsidRPr="00FC3189">
        <w:t xml:space="preserve"> </w:t>
      </w:r>
      <w:r w:rsidR="00D92975" w:rsidRPr="00FC3189">
        <w:t xml:space="preserve">массовых </w:t>
      </w:r>
      <w:r w:rsidRPr="00FC3189">
        <w:t xml:space="preserve">мероприятий» </w:t>
      </w:r>
      <w:r w:rsidR="00D92975" w:rsidRPr="00FC3189">
        <w:t xml:space="preserve">    </w:t>
      </w:r>
      <w:r w:rsidR="00946D35" w:rsidRPr="00FC3189">
        <w:t>п</w:t>
      </w:r>
      <w:r w:rsidRPr="00FC3189">
        <w:t xml:space="preserve">оказатель объема по количеству участников мероприятий составил </w:t>
      </w:r>
      <w:r w:rsidR="00563AA3" w:rsidRPr="00FC3189">
        <w:t>6750</w:t>
      </w:r>
      <w:r w:rsidRPr="00FC3189">
        <w:t xml:space="preserve"> человек, что составляет  </w:t>
      </w:r>
      <w:r w:rsidR="00563AA3" w:rsidRPr="00FC3189">
        <w:t xml:space="preserve"> 65,8</w:t>
      </w:r>
      <w:r w:rsidRPr="00FC3189">
        <w:t xml:space="preserve"> % от годового значения МЗ</w:t>
      </w:r>
      <w:r w:rsidR="00563AA3" w:rsidRPr="00FC3189">
        <w:t xml:space="preserve"> (1025</w:t>
      </w:r>
      <w:r w:rsidRPr="00FC3189">
        <w:t>0 участников мероприятий)</w:t>
      </w:r>
    </w:p>
    <w:p w:rsidR="00AE02BA" w:rsidRPr="00FC3189" w:rsidRDefault="00AE02BA" w:rsidP="00AE02BA">
      <w:pPr>
        <w:jc w:val="both"/>
      </w:pPr>
      <w:r w:rsidRPr="00FC3189">
        <w:t xml:space="preserve">               Показатель объема по количеству проведенных мероприятий составил </w:t>
      </w:r>
      <w:r w:rsidR="00563AA3" w:rsidRPr="00FC3189">
        <w:t>55</w:t>
      </w:r>
      <w:r w:rsidRPr="00FC3189">
        <w:t>, ч</w:t>
      </w:r>
      <w:r w:rsidR="00A7522F" w:rsidRPr="00FC3189">
        <w:t xml:space="preserve">то составляет </w:t>
      </w:r>
      <w:r w:rsidR="00563AA3" w:rsidRPr="00FC3189">
        <w:t>32,5 % от годового значения МЗ (169</w:t>
      </w:r>
      <w:r w:rsidRPr="00FC3189">
        <w:t xml:space="preserve"> мероприятий)</w:t>
      </w:r>
      <w:r w:rsidR="00D92975" w:rsidRPr="00FC3189">
        <w:t xml:space="preserve"> </w:t>
      </w:r>
      <w:r w:rsidR="00360D9C">
        <w:t xml:space="preserve"> </w:t>
      </w:r>
    </w:p>
    <w:p w:rsidR="00946D35" w:rsidRPr="00FC3189" w:rsidRDefault="00946D35" w:rsidP="00946D35">
      <w:pPr>
        <w:jc w:val="both"/>
      </w:pPr>
      <w:r w:rsidRPr="00FC3189">
        <w:t xml:space="preserve">              </w:t>
      </w:r>
      <w:r w:rsidR="00AE02BA" w:rsidRPr="00FC3189">
        <w:t xml:space="preserve"> </w:t>
      </w:r>
      <w:r w:rsidR="00661C0F" w:rsidRPr="00FC3189">
        <w:t xml:space="preserve"> </w:t>
      </w:r>
    </w:p>
    <w:p w:rsidR="00AE02BA" w:rsidRPr="00FC3189" w:rsidRDefault="00AE02BA" w:rsidP="00AE02BA">
      <w:pPr>
        <w:jc w:val="both"/>
      </w:pPr>
    </w:p>
    <w:p w:rsidR="00AE02BA" w:rsidRPr="00FC3189" w:rsidRDefault="00AE02BA" w:rsidP="00AE02BA">
      <w:pPr>
        <w:jc w:val="both"/>
      </w:pPr>
    </w:p>
    <w:p w:rsidR="00F1244B" w:rsidRPr="00FC3189" w:rsidRDefault="00F1244B" w:rsidP="00F1244B">
      <w:pPr>
        <w:jc w:val="both"/>
      </w:pPr>
    </w:p>
    <w:p w:rsidR="00890708" w:rsidRPr="00FC3189" w:rsidRDefault="00890708" w:rsidP="00890708">
      <w:pPr>
        <w:jc w:val="both"/>
      </w:pPr>
    </w:p>
    <w:p w:rsidR="00997219" w:rsidRPr="00FC3189" w:rsidRDefault="00997219" w:rsidP="00997219"/>
    <w:p w:rsidR="00997219" w:rsidRPr="00FC3189" w:rsidRDefault="00997219" w:rsidP="00997219"/>
    <w:p w:rsidR="00997219" w:rsidRPr="00FC3189" w:rsidRDefault="00997219" w:rsidP="00997219"/>
    <w:p w:rsidR="00997219" w:rsidRPr="00FC3189" w:rsidRDefault="00997219" w:rsidP="00997219"/>
    <w:p w:rsidR="00997219" w:rsidRPr="00FC3189" w:rsidRDefault="00997219" w:rsidP="00997219"/>
    <w:p w:rsidR="00997219" w:rsidRPr="00FC3189" w:rsidRDefault="00997219" w:rsidP="00997219"/>
    <w:p w:rsidR="00997219" w:rsidRPr="00FC3189" w:rsidRDefault="00997219" w:rsidP="00997219">
      <w:pPr>
        <w:ind w:firstLine="708"/>
      </w:pPr>
      <w:r w:rsidRPr="00FC3189">
        <w:t>Начальник отдела культуры администрации</w:t>
      </w:r>
    </w:p>
    <w:p w:rsidR="00997219" w:rsidRPr="00FC3189" w:rsidRDefault="00997219" w:rsidP="00997219">
      <w:pPr>
        <w:ind w:firstLine="708"/>
      </w:pPr>
      <w:r w:rsidRPr="00FC3189">
        <w:t xml:space="preserve">МО «Баунтовский эвенкийский район»                                            </w:t>
      </w:r>
      <w:r w:rsidR="002933DB" w:rsidRPr="00FC3189">
        <w:t xml:space="preserve">                </w:t>
      </w:r>
      <w:r w:rsidR="00A7522F" w:rsidRPr="00FC3189">
        <w:t xml:space="preserve"> </w:t>
      </w:r>
      <w:r w:rsidRPr="00FC3189">
        <w:t>И.И.Папинова</w:t>
      </w:r>
    </w:p>
    <w:p w:rsidR="00946D35" w:rsidRPr="00FC3189" w:rsidRDefault="00946D35" w:rsidP="00997219">
      <w:pPr>
        <w:ind w:firstLine="708"/>
      </w:pPr>
    </w:p>
    <w:p w:rsidR="00946D35" w:rsidRPr="00FC3189" w:rsidRDefault="00946D35" w:rsidP="00997219">
      <w:pPr>
        <w:ind w:firstLine="708"/>
      </w:pPr>
      <w:r w:rsidRPr="00FC3189">
        <w:t xml:space="preserve">Ведущий экономист отдела культуры                                              </w:t>
      </w:r>
      <w:r w:rsidR="002933DB" w:rsidRPr="00FC3189">
        <w:t xml:space="preserve">                </w:t>
      </w:r>
      <w:r w:rsidRPr="00FC3189">
        <w:t xml:space="preserve"> </w:t>
      </w:r>
      <w:r w:rsidR="00661C0F" w:rsidRPr="00FC3189">
        <w:t xml:space="preserve"> О.А.Позолотина</w:t>
      </w:r>
    </w:p>
    <w:p w:rsidR="00946D35" w:rsidRPr="00FC3189" w:rsidRDefault="00946D35" w:rsidP="00997219">
      <w:pPr>
        <w:ind w:firstLine="708"/>
      </w:pPr>
      <w:r w:rsidRPr="00FC3189">
        <w:t xml:space="preserve"> </w:t>
      </w:r>
    </w:p>
    <w:p w:rsidR="00946D35" w:rsidRPr="00FC3189" w:rsidRDefault="002933DB" w:rsidP="00997219">
      <w:pPr>
        <w:ind w:firstLine="708"/>
      </w:pPr>
      <w:r w:rsidRPr="00FC3189">
        <w:t>Глав</w:t>
      </w:r>
      <w:r w:rsidR="00946D35" w:rsidRPr="00FC3189">
        <w:t xml:space="preserve">ный специалист отдела культуры                                             </w:t>
      </w:r>
      <w:r w:rsidRPr="00FC3189">
        <w:t xml:space="preserve">                 </w:t>
      </w:r>
      <w:r w:rsidR="00A7522F" w:rsidRPr="00FC3189">
        <w:t xml:space="preserve"> </w:t>
      </w:r>
      <w:r w:rsidRPr="00FC3189">
        <w:t xml:space="preserve"> </w:t>
      </w:r>
      <w:r w:rsidR="00946D35" w:rsidRPr="00FC3189">
        <w:t>М.Г.Бадмаева</w:t>
      </w:r>
    </w:p>
    <w:p w:rsidR="00997219" w:rsidRPr="00FC3189" w:rsidRDefault="00997219" w:rsidP="00997219">
      <w:pPr>
        <w:ind w:firstLine="708"/>
      </w:pPr>
    </w:p>
    <w:p w:rsidR="00997219" w:rsidRPr="00FC3189" w:rsidRDefault="00997219" w:rsidP="00997219">
      <w:pPr>
        <w:ind w:firstLine="708"/>
        <w:rPr>
          <w:sz w:val="24"/>
          <w:szCs w:val="24"/>
        </w:rPr>
      </w:pPr>
    </w:p>
    <w:p w:rsidR="00997219" w:rsidRPr="00FC3189" w:rsidRDefault="00946D35" w:rsidP="00997219">
      <w:pPr>
        <w:ind w:firstLine="708"/>
        <w:rPr>
          <w:sz w:val="16"/>
          <w:szCs w:val="16"/>
        </w:rPr>
      </w:pPr>
      <w:r w:rsidRPr="00FC3189">
        <w:rPr>
          <w:sz w:val="24"/>
          <w:szCs w:val="24"/>
        </w:rPr>
        <w:t xml:space="preserve"> </w:t>
      </w:r>
    </w:p>
    <w:p w:rsidR="004472EC" w:rsidRPr="00FC3189" w:rsidRDefault="004472EC"/>
    <w:sectPr w:rsidR="004472EC" w:rsidRPr="00FC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70FF0"/>
    <w:multiLevelType w:val="hybridMultilevel"/>
    <w:tmpl w:val="C602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19"/>
    <w:rsid w:val="00090F91"/>
    <w:rsid w:val="000B2B6C"/>
    <w:rsid w:val="000B78F9"/>
    <w:rsid w:val="001F6011"/>
    <w:rsid w:val="00256F0B"/>
    <w:rsid w:val="002933DB"/>
    <w:rsid w:val="002A38AA"/>
    <w:rsid w:val="00333F12"/>
    <w:rsid w:val="00360D9C"/>
    <w:rsid w:val="00385AC5"/>
    <w:rsid w:val="00386773"/>
    <w:rsid w:val="0039792A"/>
    <w:rsid w:val="003B35DF"/>
    <w:rsid w:val="004472EC"/>
    <w:rsid w:val="00464F1F"/>
    <w:rsid w:val="00471811"/>
    <w:rsid w:val="00531BD7"/>
    <w:rsid w:val="00551531"/>
    <w:rsid w:val="00563AA3"/>
    <w:rsid w:val="005B1CC4"/>
    <w:rsid w:val="00661C0F"/>
    <w:rsid w:val="0069142D"/>
    <w:rsid w:val="007D29F5"/>
    <w:rsid w:val="008814F4"/>
    <w:rsid w:val="00890708"/>
    <w:rsid w:val="008949F2"/>
    <w:rsid w:val="008C2153"/>
    <w:rsid w:val="00916E29"/>
    <w:rsid w:val="00925B82"/>
    <w:rsid w:val="00946D35"/>
    <w:rsid w:val="0095134F"/>
    <w:rsid w:val="009740AA"/>
    <w:rsid w:val="00997219"/>
    <w:rsid w:val="009C5835"/>
    <w:rsid w:val="009D6989"/>
    <w:rsid w:val="00A7522F"/>
    <w:rsid w:val="00A97BA5"/>
    <w:rsid w:val="00AE02BA"/>
    <w:rsid w:val="00B9148C"/>
    <w:rsid w:val="00B97455"/>
    <w:rsid w:val="00BA5218"/>
    <w:rsid w:val="00BE1253"/>
    <w:rsid w:val="00BE52E2"/>
    <w:rsid w:val="00C73B7E"/>
    <w:rsid w:val="00D14400"/>
    <w:rsid w:val="00D92975"/>
    <w:rsid w:val="00E30FB7"/>
    <w:rsid w:val="00E81DD8"/>
    <w:rsid w:val="00E87DD8"/>
    <w:rsid w:val="00EA2EF5"/>
    <w:rsid w:val="00F1244B"/>
    <w:rsid w:val="00F4278E"/>
    <w:rsid w:val="00F66374"/>
    <w:rsid w:val="00FA1371"/>
    <w:rsid w:val="00FC3189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B8F23-E6AD-4499-9E84-2A1B3230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7219"/>
    <w:pPr>
      <w:keepNext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72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997219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997219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97B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34"/>
    <w:qFormat/>
    <w:rsid w:val="005B1CC4"/>
    <w:pPr>
      <w:ind w:left="720"/>
      <w:contextualSpacing/>
    </w:pPr>
  </w:style>
  <w:style w:type="paragraph" w:customStyle="1" w:styleId="ConsPlusTitle">
    <w:name w:val="ConsPlusTitle"/>
    <w:rsid w:val="005B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5B1C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40</cp:revision>
  <cp:lastPrinted>2020-12-03T02:17:00Z</cp:lastPrinted>
  <dcterms:created xsi:type="dcterms:W3CDTF">2019-12-06T01:37:00Z</dcterms:created>
  <dcterms:modified xsi:type="dcterms:W3CDTF">2021-02-10T08:12:00Z</dcterms:modified>
</cp:coreProperties>
</file>